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F2FC7" w14:textId="3BE2AD8C" w:rsidR="00B536BA" w:rsidRDefault="00B536BA" w:rsidP="00B536BA">
      <w:r>
        <w:rPr>
          <w:noProof/>
        </w:rPr>
        <w:drawing>
          <wp:anchor distT="0" distB="0" distL="114300" distR="114300" simplePos="0" relativeHeight="251658240" behindDoc="0" locked="0" layoutInCell="1" allowOverlap="1" wp14:anchorId="146DB99B" wp14:editId="5BA290EA">
            <wp:simplePos x="0" y="0"/>
            <wp:positionH relativeFrom="column">
              <wp:posOffset>-886460</wp:posOffset>
            </wp:positionH>
            <wp:positionV relativeFrom="paragraph">
              <wp:posOffset>765493</wp:posOffset>
            </wp:positionV>
            <wp:extent cx="7543800" cy="7543800"/>
            <wp:effectExtent l="0" t="0" r="317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7543800" cy="7543800"/>
                    </a:xfrm>
                    <a:prstGeom prst="rect">
                      <a:avLst/>
                    </a:prstGeom>
                  </pic:spPr>
                </pic:pic>
              </a:graphicData>
            </a:graphic>
            <wp14:sizeRelH relativeFrom="margin">
              <wp14:pctWidth>0</wp14:pctWidth>
            </wp14:sizeRelH>
            <wp14:sizeRelV relativeFrom="margin">
              <wp14:pctHeight>0</wp14:pctHeight>
            </wp14:sizeRelV>
          </wp:anchor>
        </w:drawing>
      </w:r>
      <w:r w:rsidRPr="00ED5FAC">
        <w:rPr>
          <w:noProof/>
          <w:lang w:val="en-US"/>
        </w:rPr>
        <mc:AlternateContent>
          <mc:Choice Requires="wps">
            <w:drawing>
              <wp:anchor distT="0" distB="0" distL="114300" distR="114300" simplePos="0" relativeHeight="251660288" behindDoc="0" locked="1" layoutInCell="1" allowOverlap="1" wp14:anchorId="6A824FED" wp14:editId="60D7DE8A">
                <wp:simplePos x="0" y="0"/>
                <wp:positionH relativeFrom="column">
                  <wp:posOffset>2078932</wp:posOffset>
                </wp:positionH>
                <wp:positionV relativeFrom="page">
                  <wp:posOffset>706582</wp:posOffset>
                </wp:positionV>
                <wp:extent cx="4053600" cy="367200"/>
                <wp:effectExtent l="0" t="0" r="0" b="0"/>
                <wp:wrapNone/>
                <wp:docPr id="28"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DC4BC"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24FED" id="_x0000_t202" coordsize="21600,21600" o:spt="202" path="m,l,21600r21600,l21600,xe">
                <v:stroke joinstyle="miter"/>
                <v:path gradientshapeok="t" o:connecttype="rect"/>
              </v:shapetype>
              <v:shape id="Szövegdoboz 1" o:spid="_x0000_s1026" type="#_x0000_t202" style="position:absolute;margin-left:163.7pt;margin-top:55.65pt;width:319.2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" filled="f" stroked="f">
                <v:textbox>
                  <w:txbxContent>
                    <w:p w14:paraId="35CDC4BC" w14:textId="77777777" w:rsidR="00B536BA" w:rsidRPr="00041F23" w:rsidRDefault="00B536BA" w:rsidP="00B536BA">
                      <w:pPr>
                        <w:rPr>
                          <w:lang w:val="en-US"/>
                        </w:rPr>
                      </w:pPr>
                    </w:p>
                  </w:txbxContent>
                </v:textbox>
                <w10:wrap anchory="page"/>
                <w10:anchorlock/>
              </v:shape>
            </w:pict>
          </mc:Fallback>
        </mc:AlternateContent>
      </w:r>
      <w:r>
        <w:tab/>
      </w:r>
    </w:p>
    <w:p w14:paraId="06738677" w14:textId="36329936" w:rsidR="00B10294" w:rsidRPr="00B10294" w:rsidRDefault="00EC05AB" w:rsidP="00D86928">
      <w:pPr>
        <w:sectPr w:rsidR="00B10294" w:rsidRPr="00B10294" w:rsidSect="00B536BA">
          <w:headerReference w:type="default" r:id="rId9"/>
          <w:headerReference w:type="first" r:id="rId10"/>
          <w:footerReference w:type="first" r:id="rId11"/>
          <w:pgSz w:w="11906" w:h="16838" w:code="9"/>
          <w:pgMar w:top="2326" w:right="1417" w:bottom="1417" w:left="1417" w:header="720" w:footer="624" w:gutter="0"/>
          <w:cols w:space="708"/>
          <w:docGrid w:linePitch="360"/>
        </w:sectPr>
      </w:pPr>
      <w:r w:rsidRPr="00EC05AB">
        <mc:AlternateContent>
          <mc:Choice Requires="wps">
            <w:drawing>
              <wp:anchor distT="0" distB="0" distL="114300" distR="114300" simplePos="0" relativeHeight="251662336" behindDoc="0" locked="1" layoutInCell="1" allowOverlap="1" wp14:anchorId="4E2C6AA8" wp14:editId="43783F95">
                <wp:simplePos x="0" y="0"/>
                <wp:positionH relativeFrom="column">
                  <wp:posOffset>0</wp:posOffset>
                </wp:positionH>
                <wp:positionV relativeFrom="page">
                  <wp:posOffset>1471295</wp:posOffset>
                </wp:positionV>
                <wp:extent cx="2928620" cy="490855"/>
                <wp:effectExtent l="0" t="0" r="5080" b="4445"/>
                <wp:wrapNone/>
                <wp:docPr id="32" name="Szövegdoboz 4"/>
                <wp:cNvGraphicFramePr/>
                <a:graphic xmlns:a="http://schemas.openxmlformats.org/drawingml/2006/main">
                  <a:graphicData uri="http://schemas.microsoft.com/office/word/2010/wordprocessingShape">
                    <wps:wsp>
                      <wps:cNvSpPr txBox="1"/>
                      <wps:spPr>
                        <a:xfrm>
                          <a:off x="0" y="0"/>
                          <a:ext cx="2928620"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E79457" w14:textId="6A680F9A" w:rsidR="00DB036C" w:rsidRPr="00782940" w:rsidRDefault="00DB036C" w:rsidP="00DB036C">
                            <w:pPr>
                              <w:pStyle w:val="Standfirst"/>
                              <w:spacing w:line="240" w:lineRule="auto"/>
                              <w:rPr>
                                <w:color w:val="417FD0" w:themeColor="accent5" w:themeTint="99"/>
                              </w:rPr>
                            </w:pPr>
                            <w:r w:rsidRPr="00782940">
                              <w:rPr>
                                <w:color w:val="417FD0" w:themeColor="accent5" w:themeTint="99"/>
                              </w:rPr>
                              <w:t xml:space="preserve">Specific objective </w:t>
                            </w:r>
                            <w:r w:rsidR="00971CBA">
                              <w:rPr>
                                <w:color w:val="417FD0" w:themeColor="accent5" w:themeTint="99"/>
                              </w:rPr>
                              <w:t>3.1</w:t>
                            </w:r>
                            <w:r w:rsidRPr="00782940">
                              <w:rPr>
                                <w:color w:val="417FD0" w:themeColor="accent5" w:themeTint="99"/>
                              </w:rPr>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6AA8" id="Szövegdoboz 4" o:spid="_x0000_s1027" type="#_x0000_t202" style="position:absolute;margin-left:0;margin-top:115.85pt;width:230.6pt;height:3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" filled="f" stroked="f">
                <v:textbox inset="0,0,0,0">
                  <w:txbxContent>
                    <w:p w14:paraId="13E79457" w14:textId="6A680F9A" w:rsidR="00DB036C" w:rsidRPr="00782940" w:rsidRDefault="00DB036C" w:rsidP="00DB036C">
                      <w:pPr>
                        <w:pStyle w:val="Standfirst"/>
                        <w:spacing w:line="240" w:lineRule="auto"/>
                        <w:rPr>
                          <w:color w:val="417FD0" w:themeColor="accent5" w:themeTint="99"/>
                        </w:rPr>
                      </w:pPr>
                      <w:r w:rsidRPr="00782940">
                        <w:rPr>
                          <w:color w:val="417FD0" w:themeColor="accent5" w:themeTint="99"/>
                        </w:rPr>
                        <w:t xml:space="preserve">Specific objective </w:t>
                      </w:r>
                      <w:r w:rsidR="00971CBA">
                        <w:rPr>
                          <w:color w:val="417FD0" w:themeColor="accent5" w:themeTint="99"/>
                        </w:rPr>
                        <w:t>3.1</w:t>
                      </w:r>
                      <w:r w:rsidRPr="00782940">
                        <w:rPr>
                          <w:color w:val="417FD0" w:themeColor="accent5" w:themeTint="99"/>
                        </w:rPr>
                        <w:br/>
                        <w:t>Factsheet</w:t>
                      </w:r>
                    </w:p>
                  </w:txbxContent>
                </v:textbox>
                <w10:wrap anchory="page"/>
                <w10:anchorlock/>
              </v:shape>
            </w:pict>
          </mc:Fallback>
        </mc:AlternateContent>
      </w:r>
    </w:p>
    <w:p w14:paraId="2014C6D5" w14:textId="73A693EC" w:rsidR="00B92C8B" w:rsidRPr="00B10294" w:rsidRDefault="00B92C8B" w:rsidP="00D86928"/>
    <w:p w14:paraId="67AD07EE" w14:textId="40BA380D" w:rsidR="00C4610A" w:rsidRPr="00C4447D" w:rsidRDefault="00C4610A" w:rsidP="00EC05AB">
      <w:pPr>
        <w:pStyle w:val="Heading1"/>
      </w:pPr>
      <w:r w:rsidRPr="00C4447D">
        <w:t xml:space="preserve">Priority </w:t>
      </w:r>
      <w:r w:rsidR="000C3F94">
        <w:t>3</w:t>
      </w:r>
      <w:r w:rsidRPr="00C4447D">
        <w:t xml:space="preserve"> </w:t>
      </w:r>
      <w:r w:rsidR="00D86928" w:rsidRPr="00C4447D">
        <w:t>–</w:t>
      </w:r>
      <w:r w:rsidRPr="00C4447D">
        <w:t xml:space="preserve"> A </w:t>
      </w:r>
      <w:r w:rsidR="000C3F94">
        <w:t>more social Danube Region</w:t>
      </w:r>
    </w:p>
    <w:p w14:paraId="5D08D4C8" w14:textId="43C61A5A" w:rsidR="00D14735" w:rsidRPr="00854B9F" w:rsidRDefault="00C4610A" w:rsidP="00EC05AB">
      <w:pPr>
        <w:pStyle w:val="Heading2"/>
      </w:pPr>
      <w:r w:rsidRPr="00854B9F">
        <w:t xml:space="preserve">Specific objective </w:t>
      </w:r>
      <w:r w:rsidR="00971CBA">
        <w:t>3</w:t>
      </w:r>
      <w:r w:rsidRPr="00854B9F">
        <w:t>.</w:t>
      </w:r>
      <w:r w:rsidR="00971CBA">
        <w:t>1</w:t>
      </w:r>
    </w:p>
    <w:p w14:paraId="5BDD392A" w14:textId="77777777" w:rsidR="00971CBA" w:rsidRDefault="00971CBA" w:rsidP="000C3F94">
      <w:pPr>
        <w:pStyle w:val="Standfirst"/>
        <w:rPr>
          <w:color w:val="417FD0" w:themeColor="accent5" w:themeTint="99"/>
        </w:rPr>
      </w:pPr>
      <w:r w:rsidRPr="009806A1">
        <w:rPr>
          <w:color w:val="417FD0" w:themeColor="accent5" w:themeTint="99"/>
        </w:rPr>
        <w:t>Accessible, inclusive and effective labour markets</w:t>
      </w:r>
    </w:p>
    <w:p w14:paraId="50E6E81C" w14:textId="77777777" w:rsidR="00971CBA" w:rsidRPr="00E41730" w:rsidRDefault="00971CBA" w:rsidP="000C3F94">
      <w:pPr>
        <w:pStyle w:val="Heading3"/>
      </w:pPr>
      <w:r w:rsidRPr="00E41730">
        <w:t>Background</w:t>
      </w:r>
    </w:p>
    <w:p w14:paraId="45634A92" w14:textId="75AFC221" w:rsidR="00971CBA" w:rsidRDefault="00971CBA" w:rsidP="000C3F94">
      <w:r>
        <w:t>The Danube Region (DR) is affected by the interconnected challenges of persistent long-term unemployment, profound income inequalities, intensifying westward labour migration, skills gaps and a weak social economy. Prior to the Covid-19 pandemic there had been significant improvements in overall national employment rates across large parts of the DR, particularly in large urban conurbations.  However, there exist patterns of entrenched long</w:t>
      </w:r>
      <w:r w:rsidR="000C3F94">
        <w:t>-</w:t>
      </w:r>
      <w:r>
        <w:t>term unemployment throughout the DR which have not changed as significantly. It can be observed that these patterns are mostly evident amongst vulnerable groups, which include ethnic minorities (e.</w:t>
      </w:r>
      <w:r w:rsidR="000C3F94">
        <w:t xml:space="preserve"> </w:t>
      </w:r>
      <w:r>
        <w:t xml:space="preserve">g. Roma), the aged and those persons with disabilities. It is also generally observed that the vulnerability is enhanced in rural areas and amongst those with relatively low levels of education. This is compounded in certain regions which have historically relied on employment in mono functional industrial and agricultural production facilities which over time have been subject to closure, downsizing or re-purposing. The persisting north-west versus south-east divide in spatial inequalities on the labour markets is resulting in depopulation, ageing, low population retention, </w:t>
      </w:r>
      <w:r w:rsidRPr="00AA23BA">
        <w:t xml:space="preserve">unfavourable economic structures with </w:t>
      </w:r>
      <w:r>
        <w:t>the risk of un</w:t>
      </w:r>
      <w:r w:rsidRPr="00AA23BA">
        <w:t>employment</w:t>
      </w:r>
      <w:r>
        <w:t xml:space="preserve"> but at the same time skills gaps and labour shortage. </w:t>
      </w:r>
    </w:p>
    <w:p w14:paraId="0D30990F" w14:textId="77777777" w:rsidR="00971CBA" w:rsidRPr="00E41730" w:rsidRDefault="00971CBA" w:rsidP="000C3F94">
      <w:pPr>
        <w:pStyle w:val="Heading3"/>
      </w:pPr>
      <w:r w:rsidRPr="00E41730">
        <w:t>Focus</w:t>
      </w:r>
    </w:p>
    <w:p w14:paraId="1C6C9C02" w14:textId="77777777" w:rsidR="00971CBA" w:rsidRPr="00EE6FEF" w:rsidRDefault="00971CBA" w:rsidP="000C3F94">
      <w:r>
        <w:t xml:space="preserve">Specific Objective 3.1 addresses:  </w:t>
      </w:r>
    </w:p>
    <w:p w14:paraId="0DA9BE1D" w14:textId="77777777" w:rsidR="00971CBA" w:rsidRPr="000C3F94" w:rsidRDefault="00971CBA" w:rsidP="000C3F94">
      <w:pPr>
        <w:pStyle w:val="ListParagraph"/>
      </w:pPr>
      <w:r w:rsidRPr="000C3F94">
        <w:t xml:space="preserve">The integration of vulnerable groups into the labour market, with special attention on regions that display high proportions of disadvantaged. </w:t>
      </w:r>
    </w:p>
    <w:p w14:paraId="43EF19A7" w14:textId="77777777" w:rsidR="00971CBA" w:rsidRPr="000C3F94" w:rsidRDefault="00971CBA" w:rsidP="000C3F94">
      <w:pPr>
        <w:pStyle w:val="ListParagraph"/>
      </w:pPr>
      <w:r w:rsidRPr="000C3F94">
        <w:t>Retaining skilled labour and developing a more sustainable migration of educated people.</w:t>
      </w:r>
    </w:p>
    <w:p w14:paraId="46B80192" w14:textId="72B769F1" w:rsidR="00971CBA" w:rsidRPr="000C3F94" w:rsidRDefault="00971CBA" w:rsidP="000C3F94">
      <w:pPr>
        <w:pStyle w:val="ListParagraph"/>
      </w:pPr>
      <w:r w:rsidRPr="000C3F94">
        <w:t>Capacity building for employment support bodies (information and data systems; coordination; training e.</w:t>
      </w:r>
      <w:r w:rsidR="000C3F94">
        <w:t xml:space="preserve"> </w:t>
      </w:r>
      <w:r w:rsidRPr="000C3F94">
        <w:t xml:space="preserve">g. in social economy).       </w:t>
      </w:r>
    </w:p>
    <w:p w14:paraId="1C211914" w14:textId="0168296E" w:rsidR="00971CBA" w:rsidRPr="00997CFF" w:rsidRDefault="00971CBA" w:rsidP="000C3F94">
      <w:pPr>
        <w:pStyle w:val="Heading3"/>
      </w:pPr>
      <w:r w:rsidRPr="00997CFF">
        <w:t>What we finance</w:t>
      </w:r>
    </w:p>
    <w:p w14:paraId="3CCBE257" w14:textId="77777777" w:rsidR="00971CBA" w:rsidRDefault="00971CBA" w:rsidP="00971CBA">
      <w:pPr>
        <w:ind w:left="357"/>
        <w:jc w:val="both"/>
      </w:pPr>
      <w:proofErr w:type="gramStart"/>
      <w:r w:rsidRPr="0024392A">
        <w:lastRenderedPageBreak/>
        <w:t>SO</w:t>
      </w:r>
      <w:proofErr w:type="gramEnd"/>
      <w:r w:rsidRPr="0024392A">
        <w:t xml:space="preserve"> 3.1 supports </w:t>
      </w:r>
      <w:r>
        <w:t xml:space="preserve">innovative jointly developed </w:t>
      </w:r>
      <w:r w:rsidRPr="0024392A">
        <w:t xml:space="preserve">measures that strengthen </w:t>
      </w:r>
      <w:r>
        <w:t xml:space="preserve">the </w:t>
      </w:r>
      <w:r w:rsidRPr="0024392A">
        <w:t>cooperation</w:t>
      </w:r>
      <w:r>
        <w:t xml:space="preserve"> and effectiveness </w:t>
      </w:r>
      <w:r w:rsidRPr="0024392A">
        <w:t>of key stakeholders in order to improve polic</w:t>
      </w:r>
      <w:r>
        <w:t>y, planning</w:t>
      </w:r>
      <w:r w:rsidRPr="0024392A">
        <w:t xml:space="preserve"> and institutional capacit</w:t>
      </w:r>
      <w:r>
        <w:t>y</w:t>
      </w:r>
      <w:r w:rsidRPr="0024392A">
        <w:t xml:space="preserve"> </w:t>
      </w:r>
      <w:r>
        <w:t xml:space="preserve">towards more accessible, inclusive and effective labour markets in the Danube Region.   </w:t>
      </w:r>
    </w:p>
    <w:p w14:paraId="74B707C8" w14:textId="75F4E239" w:rsidR="00971CBA" w:rsidRPr="000C3F94" w:rsidRDefault="00971CBA" w:rsidP="000C3F94">
      <w:pPr>
        <w:pStyle w:val="ListParagraph"/>
      </w:pPr>
      <w:r w:rsidRPr="000C3F94">
        <w:t>Joint coordination of policies and planning aimed at integrating disadvantaged groups (elderly people, people with disabilities, ethnic minorities, rural people, women, youth</w:t>
      </w:r>
      <w:r w:rsidR="000C3F94" w:rsidRPr="000C3F94">
        <w:t>,</w:t>
      </w:r>
      <w:r w:rsidRPr="000C3F94">
        <w:t xml:space="preserve"> etc.) to support inclusive employment in regions that display high proportions of disadvantaged populace;</w:t>
      </w:r>
    </w:p>
    <w:p w14:paraId="2CB27E3E" w14:textId="61F9F38F" w:rsidR="00971CBA" w:rsidRPr="000C3F94" w:rsidRDefault="00971CBA" w:rsidP="000C3F94">
      <w:pPr>
        <w:pStyle w:val="ListParagraph"/>
      </w:pPr>
      <w:r w:rsidRPr="000C3F94">
        <w:t>Support for designing innovative policies and planning to retain skilled labour and a more sustainable migration of educated people (e.</w:t>
      </w:r>
      <w:r w:rsidR="0070718E">
        <w:t xml:space="preserve"> </w:t>
      </w:r>
      <w:r w:rsidRPr="000C3F94">
        <w:t xml:space="preserve">g. by introducing transnational study and RDI programmes, promoting </w:t>
      </w:r>
      <w:r w:rsidR="000C3F94" w:rsidRPr="000C3F94">
        <w:t>i</w:t>
      </w:r>
      <w:r w:rsidRPr="000C3F94">
        <w:t>nnovative employment schemes suitable for the needs of the tertiary educated living in rural regions or regions significantly affected by this type of migration);</w:t>
      </w:r>
    </w:p>
    <w:p w14:paraId="56A1CA4B" w14:textId="77777777" w:rsidR="00971CBA" w:rsidRPr="000C3F94" w:rsidRDefault="00971CBA" w:rsidP="000C3F94">
      <w:pPr>
        <w:pStyle w:val="ListParagraph"/>
      </w:pPr>
      <w:r w:rsidRPr="000C3F94">
        <w:t xml:space="preserve">Creation of an information system and support for the provision of information and data about life events connected to periodic and permanent migration of workforce, caused by labour market inequalities; between the eastern and the western parts of the macro region; </w:t>
      </w:r>
    </w:p>
    <w:p w14:paraId="17DA7AD0" w14:textId="4D01B11B" w:rsidR="00971CBA" w:rsidRPr="000C3F94" w:rsidRDefault="00971CBA" w:rsidP="000C3F94">
      <w:pPr>
        <w:pStyle w:val="ListParagraph"/>
      </w:pPr>
      <w:r w:rsidRPr="000C3F94">
        <w:t>Coordinated policies and strategies to tackle active ageing (e.</w:t>
      </w:r>
      <w:r w:rsidR="0070718E">
        <w:t xml:space="preserve"> </w:t>
      </w:r>
      <w:r w:rsidRPr="000C3F94">
        <w:t xml:space="preserve">g. by social entrepreneurship) in regions and cities of the macro region affected by a high level of ageing; </w:t>
      </w:r>
    </w:p>
    <w:p w14:paraId="33A62FB1" w14:textId="77777777" w:rsidR="00971CBA" w:rsidRPr="000C3F94" w:rsidRDefault="00971CBA" w:rsidP="000C3F94">
      <w:pPr>
        <w:pStyle w:val="ListParagraph"/>
      </w:pPr>
      <w:r w:rsidRPr="000C3F94">
        <w:t>Developing cooperation and innovative planning between bodies responsible for labour market integration and the private sector towards enhancing the inclusion of the disabled in the labour market;</w:t>
      </w:r>
    </w:p>
    <w:p w14:paraId="098060A3" w14:textId="77777777" w:rsidR="00971CBA" w:rsidRPr="000C3F94" w:rsidRDefault="00971CBA" w:rsidP="000C3F94">
      <w:pPr>
        <w:pStyle w:val="ListParagraph"/>
      </w:pPr>
      <w:r w:rsidRPr="000C3F94">
        <w:t>Build-up of a “Danube observatory system” about labour migration and its impacts on cohesion; involving public bodies responsible for monitoring &amp; evaluation, academia and civil society;</w:t>
      </w:r>
    </w:p>
    <w:p w14:paraId="1D07FDB2" w14:textId="0E7493D4" w:rsidR="00971CBA" w:rsidRPr="000C3F94" w:rsidRDefault="00971CBA" w:rsidP="000C3F94">
      <w:pPr>
        <w:pStyle w:val="ListParagraph"/>
      </w:pPr>
      <w:r w:rsidRPr="000C3F94">
        <w:t>Developing models to explore and demonstrate the effectiveness of remote workin</w:t>
      </w:r>
      <w:r w:rsidR="000C3F94" w:rsidRPr="000C3F94">
        <w:t>g</w:t>
      </w:r>
      <w:r w:rsidRPr="000C3F94">
        <w:t xml:space="preserve"> towards developing employment inclusiveness and meeting regional</w:t>
      </w:r>
      <w:r w:rsidR="000C3F94" w:rsidRPr="000C3F94">
        <w:t xml:space="preserve">, </w:t>
      </w:r>
      <w:r w:rsidRPr="000C3F94">
        <w:t xml:space="preserve">social and economic goals;  </w:t>
      </w:r>
    </w:p>
    <w:p w14:paraId="569C5D25" w14:textId="2957E2A4" w:rsidR="00971CBA" w:rsidRPr="000C3F94" w:rsidRDefault="00971CBA" w:rsidP="000C3F94">
      <w:pPr>
        <w:pStyle w:val="ListParagraph"/>
      </w:pPr>
      <w:r w:rsidRPr="000C3F94">
        <w:t>Restructuring and diversification of employment by the implementation of territorially integrated action plans for employment with a special focus on enhancing the spreading of innovative structures targeting mono-functional (e.</w:t>
      </w:r>
      <w:r w:rsidR="000C3F94" w:rsidRPr="000C3F94">
        <w:t xml:space="preserve"> </w:t>
      </w:r>
      <w:r w:rsidRPr="000C3F94">
        <w:t xml:space="preserve">g. agricultural, industrial) regions. This could include green jobs development. </w:t>
      </w:r>
    </w:p>
    <w:p w14:paraId="47AE3938" w14:textId="77777777" w:rsidR="00971CBA" w:rsidRPr="00AC5633" w:rsidRDefault="00971CBA" w:rsidP="000C3F94">
      <w:r>
        <w:t xml:space="preserve">Projects financed in the framework of SO 3.1 are expected to contribute </w:t>
      </w:r>
      <w:r w:rsidRPr="00AC5633">
        <w:t>to the objectives of EUSDR, especially to the actions and targets of P</w:t>
      </w:r>
      <w:r>
        <w:t>A9</w:t>
      </w:r>
      <w:r w:rsidRPr="00AC5633">
        <w:t>.</w:t>
      </w:r>
    </w:p>
    <w:p w14:paraId="01D5FEF3" w14:textId="2B9E7104" w:rsidR="00971CBA" w:rsidRPr="00E41730" w:rsidRDefault="00971CBA" w:rsidP="000C3F94">
      <w:pPr>
        <w:pStyle w:val="Heading3"/>
      </w:pPr>
      <w:r w:rsidRPr="00E41730">
        <w:lastRenderedPageBreak/>
        <w:t>What we do not finance</w:t>
      </w:r>
    </w:p>
    <w:p w14:paraId="09A26F72" w14:textId="77777777" w:rsidR="00971CBA" w:rsidRPr="000C3F94" w:rsidRDefault="00971CBA" w:rsidP="000C3F94">
      <w:pPr>
        <w:pStyle w:val="ListParagraph"/>
      </w:pPr>
      <w:r w:rsidRPr="000C3F94">
        <w:t>Projects with pre-dominant focus on research and data collection activities without translating their outcomes into applied solutions and, or policy strategies, plans.</w:t>
      </w:r>
    </w:p>
    <w:p w14:paraId="379A209D" w14:textId="77777777" w:rsidR="00971CBA" w:rsidRPr="000C3F94" w:rsidRDefault="00971CBA" w:rsidP="000C3F94">
      <w:pPr>
        <w:pStyle w:val="ListParagraph"/>
      </w:pPr>
      <w:r w:rsidRPr="000C3F94">
        <w:t>Projects with pre-dominant focus on infrastructure.</w:t>
      </w:r>
    </w:p>
    <w:p w14:paraId="2EE1FA59" w14:textId="34BA1665" w:rsidR="00971CBA" w:rsidRPr="000C3F94" w:rsidRDefault="00971CBA" w:rsidP="000C3F94">
      <w:pPr>
        <w:pStyle w:val="ListParagraph"/>
      </w:pPr>
      <w:r w:rsidRPr="000C3F94">
        <w:t>Training which is not part of piloting e.</w:t>
      </w:r>
      <w:r w:rsidR="0070718E">
        <w:t xml:space="preserve"> </w:t>
      </w:r>
      <w:r w:rsidRPr="000C3F94">
        <w:t xml:space="preserve">g. expanding existing training </w:t>
      </w:r>
    </w:p>
    <w:p w14:paraId="2E4DF24A" w14:textId="77777777" w:rsidR="00971CBA" w:rsidRPr="000C3F94" w:rsidRDefault="00971CBA" w:rsidP="000C3F94">
      <w:pPr>
        <w:pStyle w:val="ListParagraph"/>
      </w:pPr>
      <w:r w:rsidRPr="000C3F94">
        <w:t>Actions normally financed by national or regional support initiatives</w:t>
      </w:r>
    </w:p>
    <w:p w14:paraId="7F54BF12" w14:textId="77777777" w:rsidR="00971CBA" w:rsidRPr="000C3F94" w:rsidRDefault="00971CBA" w:rsidP="000C3F94">
      <w:pPr>
        <w:pStyle w:val="ListParagraph"/>
      </w:pPr>
      <w:r w:rsidRPr="000C3F94">
        <w:t xml:space="preserve">Actions which are more suited to ESF+     </w:t>
      </w:r>
    </w:p>
    <w:p w14:paraId="71330C99" w14:textId="78626C35" w:rsidR="00971CBA" w:rsidRDefault="00971CBA" w:rsidP="000C3F94">
      <w:pPr>
        <w:pStyle w:val="Heading3"/>
      </w:pPr>
      <w:r w:rsidRPr="00E41730">
        <w:t xml:space="preserve">Whom do we </w:t>
      </w:r>
      <w:proofErr w:type="gramStart"/>
      <w:r w:rsidRPr="00E41730">
        <w:t>address</w:t>
      </w:r>
      <w:proofErr w:type="gramEnd"/>
    </w:p>
    <w:p w14:paraId="4E773B8C" w14:textId="2D6B75B1" w:rsidR="00971CBA" w:rsidRPr="000C3F94" w:rsidRDefault="00971CBA" w:rsidP="000C3F94">
      <w:pPr>
        <w:pStyle w:val="ListParagraph"/>
      </w:pPr>
      <w:r w:rsidRPr="000C3F94">
        <w:t>National, regional and local public authorities and organisations responsible for labour, employment and social welfare e.</w:t>
      </w:r>
      <w:r w:rsidR="000C3F94" w:rsidRPr="000C3F94">
        <w:t xml:space="preserve"> </w:t>
      </w:r>
      <w:r w:rsidRPr="000C3F94">
        <w:t>g. public employment services (PES)</w:t>
      </w:r>
      <w:r w:rsidR="000C3F94" w:rsidRPr="000C3F94">
        <w:t>.</w:t>
      </w:r>
    </w:p>
    <w:p w14:paraId="4F344E56" w14:textId="0E8ECDF6" w:rsidR="00971CBA" w:rsidRPr="000C3F94" w:rsidRDefault="00971CBA" w:rsidP="000C3F94">
      <w:pPr>
        <w:pStyle w:val="ListParagraph"/>
      </w:pPr>
      <w:r w:rsidRPr="000C3F94">
        <w:t>Social services providers</w:t>
      </w:r>
      <w:r w:rsidR="000C3F94" w:rsidRPr="000C3F94">
        <w:t>.</w:t>
      </w:r>
    </w:p>
    <w:p w14:paraId="24AE2956" w14:textId="178014DC" w:rsidR="00971CBA" w:rsidRPr="000C3F94" w:rsidRDefault="00971CBA" w:rsidP="000C3F94">
      <w:pPr>
        <w:pStyle w:val="ListParagraph"/>
      </w:pPr>
      <w:r w:rsidRPr="000C3F94">
        <w:t>Labour market organisations</w:t>
      </w:r>
      <w:r w:rsidR="000C3F94" w:rsidRPr="000C3F94">
        <w:t>.</w:t>
      </w:r>
    </w:p>
    <w:p w14:paraId="487497E4" w14:textId="27AD0222" w:rsidR="00971CBA" w:rsidRPr="000C3F94" w:rsidRDefault="00971CBA" w:rsidP="000C3F94">
      <w:pPr>
        <w:pStyle w:val="ListParagraph"/>
      </w:pPr>
      <w:r w:rsidRPr="000C3F94">
        <w:t>Non-governmental organisations</w:t>
      </w:r>
      <w:r w:rsidR="000C3F94" w:rsidRPr="000C3F94">
        <w:t>.</w:t>
      </w:r>
    </w:p>
    <w:p w14:paraId="3BF3E2E4" w14:textId="33378D65" w:rsidR="00971CBA" w:rsidRPr="000C3F94" w:rsidRDefault="00971CBA" w:rsidP="000C3F94">
      <w:pPr>
        <w:pStyle w:val="ListParagraph"/>
      </w:pPr>
      <w:r w:rsidRPr="000C3F94">
        <w:t>Social enterprises</w:t>
      </w:r>
      <w:r w:rsidR="000C3F94" w:rsidRPr="000C3F94">
        <w:t>.</w:t>
      </w:r>
    </w:p>
    <w:p w14:paraId="16540F3C" w14:textId="75383A9F" w:rsidR="00971CBA" w:rsidRPr="000C3F94" w:rsidRDefault="00971CBA" w:rsidP="000C3F94">
      <w:pPr>
        <w:pStyle w:val="ListParagraph"/>
      </w:pPr>
      <w:r w:rsidRPr="000C3F94">
        <w:t>Research and development institutions, universities with research facilities, higher education, vocational education and training providers</w:t>
      </w:r>
      <w:r w:rsidR="000C3F94" w:rsidRPr="000C3F94">
        <w:t>.</w:t>
      </w:r>
    </w:p>
    <w:p w14:paraId="31D9326F" w14:textId="092DEB4A" w:rsidR="00971CBA" w:rsidRPr="000C3F94" w:rsidRDefault="00971CBA" w:rsidP="000C3F94">
      <w:pPr>
        <w:pStyle w:val="ListParagraph"/>
      </w:pPr>
      <w:r w:rsidRPr="000C3F94">
        <w:t>Employer organisations, business support organisations</w:t>
      </w:r>
      <w:r w:rsidR="000C3F94" w:rsidRPr="000C3F94">
        <w:t>.</w:t>
      </w:r>
    </w:p>
    <w:p w14:paraId="7470AAA8" w14:textId="41A81D5F" w:rsidR="00971CBA" w:rsidRPr="000C3F94" w:rsidRDefault="00971CBA" w:rsidP="000C3F94">
      <w:pPr>
        <w:pStyle w:val="ListParagraph"/>
      </w:pPr>
      <w:r w:rsidRPr="000C3F94">
        <w:t>Employee organisations e.</w:t>
      </w:r>
      <w:r w:rsidR="000C3F94" w:rsidRPr="000C3F94">
        <w:t xml:space="preserve"> </w:t>
      </w:r>
      <w:r w:rsidRPr="000C3F94">
        <w:t>g. trade unions</w:t>
      </w:r>
      <w:r w:rsidR="000C3F94" w:rsidRPr="000C3F94">
        <w:t>.</w:t>
      </w:r>
    </w:p>
    <w:p w14:paraId="0C4832E5" w14:textId="26D49516" w:rsidR="00F21C53" w:rsidRPr="008E5871" w:rsidRDefault="00F21C53" w:rsidP="00971CBA">
      <w:pPr>
        <w:pStyle w:val="Standfirst"/>
        <w:rPr>
          <w:color w:val="000000"/>
          <w14:textFill>
            <w14:solidFill>
              <w14:srgbClr w14:val="000000">
                <w14:lumMod w14:val="60000"/>
                <w14:lumOff w14:val="40000"/>
              </w14:srgbClr>
            </w14:solidFill>
          </w14:textFill>
        </w:rPr>
      </w:pPr>
    </w:p>
    <w:sectPr w:rsidR="00F21C53" w:rsidRPr="008E5871" w:rsidSect="00782940">
      <w:headerReference w:type="default" r:id="rId12"/>
      <w:footerReference w:type="default" r:id="rId13"/>
      <w:pgSz w:w="11906" w:h="16838"/>
      <w:pgMar w:top="2157" w:right="1418" w:bottom="1418" w:left="1418" w:header="720" w:footer="720" w:gutter="0"/>
      <w:cols w:space="720" w:equalWidth="0">
        <w:col w:w="9406"/>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ACFDC" w14:textId="77777777" w:rsidR="00E84F0F" w:rsidRDefault="00E84F0F" w:rsidP="00D86928">
      <w:r>
        <w:separator/>
      </w:r>
    </w:p>
  </w:endnote>
  <w:endnote w:type="continuationSeparator" w:id="0">
    <w:p w14:paraId="49400A4C" w14:textId="77777777" w:rsidR="00E84F0F" w:rsidRDefault="00E84F0F" w:rsidP="00D8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F338" w14:textId="77777777" w:rsidR="00B27489" w:rsidRDefault="00B27489" w:rsidP="00D86928">
    <w:r>
      <w:rPr>
        <w:noProof/>
        <w:lang w:val="en-US"/>
      </w:rPr>
      <mc:AlternateContent>
        <mc:Choice Requires="wps">
          <w:drawing>
            <wp:anchor distT="0" distB="0" distL="114300" distR="114300" simplePos="0" relativeHeight="251585536" behindDoc="0" locked="0" layoutInCell="1" allowOverlap="1" wp14:anchorId="04A58C7D" wp14:editId="5E0B3AED">
              <wp:simplePos x="0" y="0"/>
              <wp:positionH relativeFrom="column">
                <wp:posOffset>-194945</wp:posOffset>
              </wp:positionH>
              <wp:positionV relativeFrom="paragraph">
                <wp:posOffset>315595</wp:posOffset>
              </wp:positionV>
              <wp:extent cx="4267200" cy="339725"/>
              <wp:effectExtent l="0" t="0" r="0" b="3175"/>
              <wp:wrapNone/>
              <wp:docPr id="13" name="Szövegdoboz 13"/>
              <wp:cNvGraphicFramePr/>
              <a:graphic xmlns:a="http://schemas.openxmlformats.org/drawingml/2006/main">
                <a:graphicData uri="http://schemas.microsoft.com/office/word/2010/wordprocessingShape">
                  <wps:wsp>
                    <wps:cNvSpPr txBox="1"/>
                    <wps:spPr>
                      <a:xfrm>
                        <a:off x="0" y="0"/>
                        <a:ext cx="4267200" cy="339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58C7D" id="_x0000_t202" coordsize="21600,21600" o:spt="202" path="m,l,21600r21600,l21600,xe">
              <v:stroke joinstyle="miter"/>
              <v:path gradientshapeok="t" o:connecttype="rect"/>
            </v:shapetype>
            <v:shape id="Szövegdoboz 13" o:spid="_x0000_s1030" type="#_x0000_t202" style="position:absolute;margin-left:-15.35pt;margin-top:24.85pt;width:336pt;height:26.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" filled="f" stroked="f">
              <v:textbo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v:textbox>
            </v:shape>
          </w:pict>
        </mc:Fallback>
      </mc:AlternateContent>
    </w:r>
    <w:r w:rsidRPr="00BC1E72">
      <w:t xml:space="preserve"> </w:t>
    </w:r>
    <w:r w:rsidRPr="00C65A11">
      <w:rPr>
        <w:noProof/>
        <w:lang w:val="en-US"/>
      </w:rPr>
      <w:drawing>
        <wp:anchor distT="0" distB="0" distL="114300" distR="114300" simplePos="0" relativeHeight="251828224" behindDoc="1" locked="1" layoutInCell="1" allowOverlap="1" wp14:anchorId="6FE073AE" wp14:editId="10C2D565">
          <wp:simplePos x="0" y="0"/>
          <wp:positionH relativeFrom="column">
            <wp:posOffset>-195580</wp:posOffset>
          </wp:positionH>
          <wp:positionV relativeFrom="page">
            <wp:posOffset>4507865</wp:posOffset>
          </wp:positionV>
          <wp:extent cx="6280785" cy="5615940"/>
          <wp:effectExtent l="0" t="0" r="5715" b="3810"/>
          <wp:wrapNone/>
          <wp:docPr id="2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png"/>
                  <pic:cNvPicPr/>
                </pic:nvPicPr>
                <pic:blipFill rotWithShape="1">
                  <a:blip r:embed="rId1" cstate="print">
                    <a:extLst>
                      <a:ext uri="{28A0092B-C50C-407E-A947-70E740481C1C}">
                        <a14:useLocalDpi xmlns:a14="http://schemas.microsoft.com/office/drawing/2010/main" val="0"/>
                      </a:ext>
                    </a:extLst>
                  </a:blip>
                  <a:srcRect b="3024"/>
                  <a:stretch/>
                </pic:blipFill>
                <pic:spPr bwMode="auto">
                  <a:xfrm>
                    <a:off x="0" y="0"/>
                    <a:ext cx="6280785" cy="561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E4E0" w14:textId="77777777" w:rsidR="00B27489" w:rsidRDefault="00B27489" w:rsidP="00D86928">
    <w:r>
      <w:rPr>
        <w:noProof/>
        <w:lang w:val="en-US"/>
      </w:rPr>
      <mc:AlternateContent>
        <mc:Choice Requires="wps">
          <w:drawing>
            <wp:anchor distT="0" distB="0" distL="114300" distR="114300" simplePos="0" relativeHeight="251760640" behindDoc="0" locked="1" layoutInCell="1" allowOverlap="1" wp14:anchorId="656E7E67" wp14:editId="172D3155">
              <wp:simplePos x="0" y="0"/>
              <wp:positionH relativeFrom="column">
                <wp:posOffset>5295900</wp:posOffset>
              </wp:positionH>
              <wp:positionV relativeFrom="page">
                <wp:posOffset>10168255</wp:posOffset>
              </wp:positionV>
              <wp:extent cx="415925" cy="245110"/>
              <wp:effectExtent l="0" t="0" r="3175" b="8890"/>
              <wp:wrapNone/>
              <wp:docPr id="4" name="Szövegdoboz 4"/>
              <wp:cNvGraphicFramePr/>
              <a:graphic xmlns:a="http://schemas.openxmlformats.org/drawingml/2006/main">
                <a:graphicData uri="http://schemas.microsoft.com/office/word/2010/wordprocessingShape">
                  <wps:wsp>
                    <wps:cNvSpPr txBox="1"/>
                    <wps:spPr>
                      <a:xfrm>
                        <a:off x="0" y="0"/>
                        <a:ext cx="415925"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287D14">
                            <w:rPr>
                              <w:noProof/>
                            </w:rPr>
                            <w:t>3</w:t>
                          </w:r>
                          <w:r w:rsidRPr="00961E2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E7E67" id="_x0000_t202" coordsize="21600,21600" o:spt="202" path="m,l,21600r21600,l21600,xe">
              <v:stroke joinstyle="miter"/>
              <v:path gradientshapeok="t" o:connecttype="rect"/>
            </v:shapetype>
            <v:shape id="_x0000_s1034" type="#_x0000_t202" style="position:absolute;margin-left:417pt;margin-top:800.65pt;width:32.75pt;height:1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" filled="f" stroked="f">
              <v:textbox inset="0,0,0,0">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287D14">
                      <w:rPr>
                        <w:noProof/>
                      </w:rPr>
                      <w:t>3</w:t>
                    </w:r>
                    <w:r w:rsidRPr="00961E28">
                      <w:fldChar w:fldCharType="end"/>
                    </w:r>
                  </w:p>
                </w:txbxContent>
              </v:textbox>
              <w10:wrap anchory="page"/>
              <w10:anchorlock/>
            </v:shape>
          </w:pict>
        </mc:Fallback>
      </mc:AlternateContent>
    </w:r>
    <w:r>
      <w:rPr>
        <w:noProof/>
        <w:lang w:val="en-US"/>
      </w:rPr>
      <mc:AlternateContent>
        <mc:Choice Requires="wps">
          <w:drawing>
            <wp:anchor distT="0" distB="0" distL="114300" distR="114300" simplePos="0" relativeHeight="251758592" behindDoc="0" locked="1" layoutInCell="1" allowOverlap="1" wp14:anchorId="653B6C1F" wp14:editId="6DB29CF9">
              <wp:simplePos x="0" y="0"/>
              <wp:positionH relativeFrom="column">
                <wp:posOffset>-3175</wp:posOffset>
              </wp:positionH>
              <wp:positionV relativeFrom="page">
                <wp:posOffset>10168255</wp:posOffset>
              </wp:positionV>
              <wp:extent cx="4961255" cy="270510"/>
              <wp:effectExtent l="0" t="0" r="4445" b="8890"/>
              <wp:wrapNone/>
              <wp:docPr id="10" name="Szövegdoboz 10"/>
              <wp:cNvGraphicFramePr/>
              <a:graphic xmlns:a="http://schemas.openxmlformats.org/drawingml/2006/main">
                <a:graphicData uri="http://schemas.microsoft.com/office/word/2010/wordprocessingShape">
                  <wps:wsp>
                    <wps:cNvSpPr txBox="1"/>
                    <wps:spPr>
                      <a:xfrm>
                        <a:off x="0" y="0"/>
                        <a:ext cx="4961255" cy="2705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8AD75B" w14:textId="401D79AB" w:rsidR="00B27489" w:rsidRPr="00347095" w:rsidRDefault="00347095" w:rsidP="00D86928">
                          <w:pPr>
                            <w:rPr>
                              <w:lang w:val="sk-SK"/>
                            </w:rPr>
                          </w:pPr>
                          <w:r>
                            <w:rPr>
                              <w:lang w:val="sk-SK"/>
                            </w:rPr>
                            <w:t xml:space="preserve">SO </w:t>
                          </w:r>
                          <w:r w:rsidR="00971CBA">
                            <w:rPr>
                              <w:lang w:val="sk-SK"/>
                            </w:rPr>
                            <w:t>3.1</w:t>
                          </w:r>
                          <w:r>
                            <w:rPr>
                              <w:lang w:val="sk-SK"/>
                            </w:rPr>
                            <w:t xml:space="preserve"> Factshee</w:t>
                          </w:r>
                          <w:r w:rsidR="00C4447D">
                            <w:rPr>
                              <w:lang w:val="sk-SK"/>
                            </w:rP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B6C1F" id="_x0000_s1035" type="#_x0000_t202" style="position:absolute;margin-left:-.25pt;margin-top:800.65pt;width:390.65pt;height:2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" filled="f" stroked="f">
              <v:textbox inset="0,0,0,0">
                <w:txbxContent>
                  <w:p w14:paraId="768AD75B" w14:textId="401D79AB" w:rsidR="00B27489" w:rsidRPr="00347095" w:rsidRDefault="00347095" w:rsidP="00D86928">
                    <w:pPr>
                      <w:rPr>
                        <w:lang w:val="sk-SK"/>
                      </w:rPr>
                    </w:pPr>
                    <w:r>
                      <w:rPr>
                        <w:lang w:val="sk-SK"/>
                      </w:rPr>
                      <w:t xml:space="preserve">SO </w:t>
                    </w:r>
                    <w:r w:rsidR="00971CBA">
                      <w:rPr>
                        <w:lang w:val="sk-SK"/>
                      </w:rPr>
                      <w:t>3.1</w:t>
                    </w:r>
                    <w:r>
                      <w:rPr>
                        <w:lang w:val="sk-SK"/>
                      </w:rPr>
                      <w:t xml:space="preserve"> Factshee</w:t>
                    </w:r>
                    <w:r w:rsidR="00C4447D">
                      <w:rPr>
                        <w:lang w:val="sk-SK"/>
                      </w:rPr>
                      <w:t>t</w:t>
                    </w:r>
                  </w:p>
                </w:txbxContent>
              </v:textbox>
              <w10:wrap anchory="page"/>
              <w10:anchorlock/>
            </v:shape>
          </w:pict>
        </mc:Fallback>
      </mc:AlternateContent>
    </w:r>
    <w:r>
      <w:rPr>
        <w:noProof/>
        <w:lang w:val="en-US"/>
      </w:rPr>
      <mc:AlternateContent>
        <mc:Choice Requires="wps">
          <w:drawing>
            <wp:anchor distT="0" distB="0" distL="114300" distR="114300" simplePos="0" relativeHeight="251759616" behindDoc="0" locked="1" layoutInCell="1" allowOverlap="1" wp14:anchorId="7BC5B6C8" wp14:editId="337C0BF4">
              <wp:simplePos x="0" y="0"/>
              <wp:positionH relativeFrom="column">
                <wp:posOffset>750</wp:posOffset>
              </wp:positionH>
              <wp:positionV relativeFrom="page">
                <wp:posOffset>10153015</wp:posOffset>
              </wp:positionV>
              <wp:extent cx="5716800" cy="0"/>
              <wp:effectExtent l="0" t="0" r="11430" b="12700"/>
              <wp:wrapNone/>
              <wp:docPr id="21" name="Egyenes összekötő 21"/>
              <wp:cNvGraphicFramePr/>
              <a:graphic xmlns:a="http://schemas.openxmlformats.org/drawingml/2006/main">
                <a:graphicData uri="http://schemas.microsoft.com/office/word/2010/wordprocessingShape">
                  <wps:wsp>
                    <wps:cNvCnPr/>
                    <wps:spPr>
                      <a:xfrm>
                        <a:off x="0" y="0"/>
                        <a:ext cx="5716800" cy="0"/>
                      </a:xfrm>
                      <a:prstGeom prst="line">
                        <a:avLst/>
                      </a:prstGeom>
                      <a:ln>
                        <a:solidFill>
                          <a:schemeClr val="tx2">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6379251" id="Egyenes összekötő 21"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5pt,799.45pt" to="450.2pt,79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" strokecolor="#c6d9f1 [671]" strokeweight="1pt">
              <v:stroke joinstyle="miter"/>
              <w10:wrap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C98C2" w14:textId="77777777" w:rsidR="00E84F0F" w:rsidRDefault="00E84F0F" w:rsidP="00D86928">
      <w:r>
        <w:separator/>
      </w:r>
    </w:p>
  </w:footnote>
  <w:footnote w:type="continuationSeparator" w:id="0">
    <w:p w14:paraId="1012CF0D" w14:textId="77777777" w:rsidR="00E84F0F" w:rsidRDefault="00E84F0F" w:rsidP="00D86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4F5F" w14:textId="2894E99E" w:rsidR="00B536BA" w:rsidRDefault="00EC05AB" w:rsidP="00B536BA">
    <w:r w:rsidRPr="00EC05AB">
      <mc:AlternateContent>
        <mc:Choice Requires="wps">
          <w:drawing>
            <wp:anchor distT="0" distB="0" distL="114300" distR="114300" simplePos="0" relativeHeight="251834368" behindDoc="0" locked="1" layoutInCell="1" allowOverlap="1" wp14:anchorId="7313C4C7" wp14:editId="5870FB41">
              <wp:simplePos x="0" y="0"/>
              <wp:positionH relativeFrom="column">
                <wp:posOffset>0</wp:posOffset>
              </wp:positionH>
              <wp:positionV relativeFrom="page">
                <wp:posOffset>510540</wp:posOffset>
              </wp:positionV>
              <wp:extent cx="2446655" cy="558800"/>
              <wp:effectExtent l="0" t="0" r="4445" b="5080"/>
              <wp:wrapNone/>
              <wp:docPr id="29" name="Szövegdoboz 10"/>
              <wp:cNvGraphicFramePr/>
              <a:graphic xmlns:a="http://schemas.openxmlformats.org/drawingml/2006/main">
                <a:graphicData uri="http://schemas.microsoft.com/office/word/2010/wordprocessingShape">
                  <wps:wsp>
                    <wps:cNvSpPr txBox="1"/>
                    <wps:spPr>
                      <a:xfrm>
                        <a:off x="0" y="0"/>
                        <a:ext cx="2446655"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B79827" w14:textId="77777777" w:rsidR="00971CBA" w:rsidRPr="00971CBA" w:rsidRDefault="00B536BA" w:rsidP="00B536BA">
                          <w:pPr>
                            <w:pStyle w:val="HeaderHeading"/>
                            <w:rPr>
                              <w:color w:val="DA5C57"/>
                            </w:rPr>
                          </w:pPr>
                          <w:r w:rsidRPr="00971CBA">
                            <w:rPr>
                              <w:color w:val="DA5C57"/>
                            </w:rPr>
                            <w:t>A </w:t>
                          </w:r>
                          <w:r w:rsidR="00971CBA" w:rsidRPr="00971CBA">
                            <w:rPr>
                              <w:color w:val="DA5C57"/>
                            </w:rPr>
                            <w:t xml:space="preserve">more social </w:t>
                          </w:r>
                        </w:p>
                        <w:p w14:paraId="502EB9FA" w14:textId="3C6EDA40" w:rsidR="00B536BA" w:rsidRPr="00971CBA" w:rsidRDefault="00971CBA" w:rsidP="00B536BA">
                          <w:pPr>
                            <w:pStyle w:val="HeaderHeading"/>
                            <w:rPr>
                              <w:color w:val="DA5C57"/>
                            </w:rPr>
                          </w:pPr>
                          <w:r w:rsidRPr="00971CBA">
                            <w:rPr>
                              <w:color w:val="DA5C57"/>
                            </w:rPr>
                            <w:t>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3C4C7" id="_x0000_t202" coordsize="21600,21600" o:spt="202" path="m,l,21600r21600,l21600,xe">
              <v:stroke joinstyle="miter"/>
              <v:path gradientshapeok="t" o:connecttype="rect"/>
            </v:shapetype>
            <v:shape id="Szövegdoboz 10" o:spid="_x0000_s1028" type="#_x0000_t202" style="position:absolute;margin-left:0;margin-top:40.2pt;width:192.65pt;height: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" filled="f" stroked="f">
              <v:textbox inset="0,0,0,0">
                <w:txbxContent>
                  <w:p w14:paraId="03B79827" w14:textId="77777777" w:rsidR="00971CBA" w:rsidRPr="00971CBA" w:rsidRDefault="00B536BA" w:rsidP="00B536BA">
                    <w:pPr>
                      <w:pStyle w:val="HeaderHeading"/>
                      <w:rPr>
                        <w:color w:val="DA5C57"/>
                      </w:rPr>
                    </w:pPr>
                    <w:r w:rsidRPr="00971CBA">
                      <w:rPr>
                        <w:color w:val="DA5C57"/>
                      </w:rPr>
                      <w:t>A </w:t>
                    </w:r>
                    <w:r w:rsidR="00971CBA" w:rsidRPr="00971CBA">
                      <w:rPr>
                        <w:color w:val="DA5C57"/>
                      </w:rPr>
                      <w:t xml:space="preserve">more social </w:t>
                    </w:r>
                  </w:p>
                  <w:p w14:paraId="502EB9FA" w14:textId="3C6EDA40" w:rsidR="00B536BA" w:rsidRPr="00971CBA" w:rsidRDefault="00971CBA" w:rsidP="00B536BA">
                    <w:pPr>
                      <w:pStyle w:val="HeaderHeading"/>
                      <w:rPr>
                        <w:color w:val="DA5C57"/>
                      </w:rPr>
                    </w:pPr>
                    <w:r w:rsidRPr="00971CBA">
                      <w:rPr>
                        <w:color w:val="DA5C57"/>
                      </w:rPr>
                      <w:t>Danube Region</w:t>
                    </w:r>
                  </w:p>
                </w:txbxContent>
              </v:textbox>
              <w10:wrap anchory="page"/>
              <w10:anchorlock/>
            </v:shape>
          </w:pict>
        </mc:Fallback>
      </mc:AlternateContent>
    </w:r>
    <w:r w:rsidR="00B536BA" w:rsidRPr="00ED5FAC">
      <w:rPr>
        <w:noProof/>
        <w:lang w:val="en-US"/>
      </w:rPr>
      <mc:AlternateContent>
        <mc:Choice Requires="wps">
          <w:drawing>
            <wp:anchor distT="0" distB="0" distL="114300" distR="114300" simplePos="0" relativeHeight="251833344" behindDoc="0" locked="1" layoutInCell="1" allowOverlap="1" wp14:anchorId="2BB1FF8F" wp14:editId="73D30D4A">
              <wp:simplePos x="0" y="0"/>
              <wp:positionH relativeFrom="column">
                <wp:posOffset>2078932</wp:posOffset>
              </wp:positionH>
              <wp:positionV relativeFrom="page">
                <wp:posOffset>706582</wp:posOffset>
              </wp:positionV>
              <wp:extent cx="4053600" cy="367200"/>
              <wp:effectExtent l="0" t="0" r="0" b="0"/>
              <wp:wrapNone/>
              <wp:docPr id="3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A9F371"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FF8F" id="_x0000_s1029" type="#_x0000_t202" style="position:absolute;margin-left:163.7pt;margin-top:55.65pt;width:319.2pt;height:28.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" filled="f" stroked="f">
              <v:textbox>
                <w:txbxContent>
                  <w:p w14:paraId="33A9F371" w14:textId="77777777" w:rsidR="00B536BA" w:rsidRPr="00041F23" w:rsidRDefault="00B536BA" w:rsidP="00B536BA">
                    <w:pPr>
                      <w:rPr>
                        <w:lang w:val="en-US"/>
                      </w:rPr>
                    </w:pPr>
                  </w:p>
                </w:txbxContent>
              </v:textbox>
              <w10:wrap anchory="page"/>
              <w10:anchorlock/>
            </v:shape>
          </w:pict>
        </mc:Fallback>
      </mc:AlternateContent>
    </w:r>
    <w:r w:rsidR="00B536BA">
      <w:tab/>
    </w:r>
  </w:p>
  <w:p w14:paraId="7B2D626A" w14:textId="4E2BA0B2" w:rsidR="00B536BA" w:rsidRDefault="00B536BA">
    <w:pPr>
      <w:pStyle w:val="Header"/>
    </w:pPr>
  </w:p>
  <w:p w14:paraId="7AC0AB98" w14:textId="77777777" w:rsidR="00B536BA" w:rsidRDefault="00B53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484C" w14:textId="77777777" w:rsidR="00B27489" w:rsidRDefault="00B27489" w:rsidP="00D86928">
    <w:r w:rsidRPr="00C30F3B">
      <w:rPr>
        <w:noProof/>
        <w:lang w:val="en-US"/>
      </w:rPr>
      <w:drawing>
        <wp:anchor distT="0" distB="0" distL="114300" distR="114300" simplePos="0" relativeHeight="251666432" behindDoc="0" locked="1" layoutInCell="1" allowOverlap="1" wp14:anchorId="0C663E09" wp14:editId="496696DE">
          <wp:simplePos x="0" y="0"/>
          <wp:positionH relativeFrom="column">
            <wp:posOffset>0</wp:posOffset>
          </wp:positionH>
          <wp:positionV relativeFrom="page">
            <wp:posOffset>904240</wp:posOffset>
          </wp:positionV>
          <wp:extent cx="4244340" cy="1238250"/>
          <wp:effectExtent l="0" t="0" r="3810" b="0"/>
          <wp:wrapSquare wrapText="bothSides"/>
          <wp:docPr id="2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4340" cy="1238250"/>
                  </a:xfrm>
                  <a:prstGeom prst="rect">
                    <a:avLst/>
                  </a:prstGeom>
                </pic:spPr>
              </pic:pic>
            </a:graphicData>
          </a:graphic>
          <wp14:sizeRelH relativeFrom="page">
            <wp14:pctWidth>0</wp14:pctWidth>
          </wp14:sizeRelH>
          <wp14:sizeRelV relativeFrom="page">
            <wp14:pctHeight>0</wp14:pctHeight>
          </wp14:sizeRelV>
        </wp:anchor>
      </w:drawing>
    </w:r>
    <w:r w:rsidRPr="00C30F3B">
      <w:rPr>
        <w:noProof/>
        <w:lang w:val="en-US"/>
      </w:rPr>
      <w:drawing>
        <wp:anchor distT="0" distB="0" distL="114300" distR="114300" simplePos="0" relativeHeight="251747328" behindDoc="0" locked="1" layoutInCell="1" allowOverlap="1" wp14:anchorId="7FB693F1" wp14:editId="1A5687D4">
          <wp:simplePos x="0" y="0"/>
          <wp:positionH relativeFrom="column">
            <wp:posOffset>-153035</wp:posOffset>
          </wp:positionH>
          <wp:positionV relativeFrom="page">
            <wp:posOffset>3185160</wp:posOffset>
          </wp:positionV>
          <wp:extent cx="168910" cy="3326130"/>
          <wp:effectExtent l="0" t="0" r="2540" b="7620"/>
          <wp:wrapSquare wrapText="bothSides"/>
          <wp:docPr id="24"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8910" cy="33261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920E" w14:textId="06F1E5D9" w:rsidR="00B27489" w:rsidRDefault="00EC05AB" w:rsidP="00D86928">
    <w:r w:rsidRPr="00EC05AB">
      <mc:AlternateContent>
        <mc:Choice Requires="wps">
          <w:drawing>
            <wp:anchor distT="0" distB="0" distL="114300" distR="114300" simplePos="0" relativeHeight="251830272" behindDoc="0" locked="1" layoutInCell="1" allowOverlap="1" wp14:anchorId="32AD7E8F" wp14:editId="0A537B6C">
              <wp:simplePos x="0" y="0"/>
              <wp:positionH relativeFrom="column">
                <wp:posOffset>0</wp:posOffset>
              </wp:positionH>
              <wp:positionV relativeFrom="page">
                <wp:posOffset>510540</wp:posOffset>
              </wp:positionV>
              <wp:extent cx="2446655" cy="558800"/>
              <wp:effectExtent l="0" t="0" r="4445" b="5080"/>
              <wp:wrapNone/>
              <wp:docPr id="8" name="Szövegdoboz 10"/>
              <wp:cNvGraphicFramePr/>
              <a:graphic xmlns:a="http://schemas.openxmlformats.org/drawingml/2006/main">
                <a:graphicData uri="http://schemas.microsoft.com/office/word/2010/wordprocessingShape">
                  <wps:wsp>
                    <wps:cNvSpPr txBox="1"/>
                    <wps:spPr>
                      <a:xfrm>
                        <a:off x="0" y="0"/>
                        <a:ext cx="2446655"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DFCC44" w14:textId="77777777" w:rsidR="000C3F94" w:rsidRPr="000C3F94" w:rsidRDefault="00782940" w:rsidP="00782940">
                          <w:pPr>
                            <w:pStyle w:val="HeaderHeading"/>
                            <w:rPr>
                              <w:color w:val="DA5C57"/>
                            </w:rPr>
                          </w:pPr>
                          <w:r w:rsidRPr="000C3F94">
                            <w:rPr>
                              <w:color w:val="DA5C57"/>
                            </w:rPr>
                            <w:t>A </w:t>
                          </w:r>
                          <w:r w:rsidR="000C3F94" w:rsidRPr="000C3F94">
                            <w:rPr>
                              <w:color w:val="DA5C57"/>
                            </w:rPr>
                            <w:t xml:space="preserve">more social </w:t>
                          </w:r>
                        </w:p>
                        <w:p w14:paraId="44592AB8" w14:textId="75B11E2E" w:rsidR="00782940" w:rsidRPr="000C3F94" w:rsidRDefault="000C3F94" w:rsidP="00782940">
                          <w:pPr>
                            <w:pStyle w:val="HeaderHeading"/>
                            <w:rPr>
                              <w:color w:val="DA5C57"/>
                            </w:rPr>
                          </w:pPr>
                          <w:r w:rsidRPr="000C3F94">
                            <w:rPr>
                              <w:color w:val="DA5C57"/>
                            </w:rPr>
                            <w:t>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D7E8F" id="_x0000_t202" coordsize="21600,21600" o:spt="202" path="m,l,21600r21600,l21600,xe">
              <v:stroke joinstyle="miter"/>
              <v:path gradientshapeok="t" o:connecttype="rect"/>
            </v:shapetype>
            <v:shape id="_x0000_s1031" type="#_x0000_t202" style="position:absolute;margin-left:0;margin-top:40.2pt;width:192.65pt;height: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" filled="f" stroked="f">
              <v:textbox inset="0,0,0,0">
                <w:txbxContent>
                  <w:p w14:paraId="26DFCC44" w14:textId="77777777" w:rsidR="000C3F94" w:rsidRPr="000C3F94" w:rsidRDefault="00782940" w:rsidP="00782940">
                    <w:pPr>
                      <w:pStyle w:val="HeaderHeading"/>
                      <w:rPr>
                        <w:color w:val="DA5C57"/>
                      </w:rPr>
                    </w:pPr>
                    <w:r w:rsidRPr="000C3F94">
                      <w:rPr>
                        <w:color w:val="DA5C57"/>
                      </w:rPr>
                      <w:t>A </w:t>
                    </w:r>
                    <w:r w:rsidR="000C3F94" w:rsidRPr="000C3F94">
                      <w:rPr>
                        <w:color w:val="DA5C57"/>
                      </w:rPr>
                      <w:t xml:space="preserve">more social </w:t>
                    </w:r>
                  </w:p>
                  <w:p w14:paraId="44592AB8" w14:textId="75B11E2E" w:rsidR="00782940" w:rsidRPr="000C3F94" w:rsidRDefault="000C3F94" w:rsidP="00782940">
                    <w:pPr>
                      <w:pStyle w:val="HeaderHeading"/>
                      <w:rPr>
                        <w:color w:val="DA5C57"/>
                      </w:rPr>
                    </w:pPr>
                    <w:r w:rsidRPr="000C3F94">
                      <w:rPr>
                        <w:color w:val="DA5C57"/>
                      </w:rPr>
                      <w:t>Danube Region</w:t>
                    </w:r>
                  </w:p>
                </w:txbxContent>
              </v:textbox>
              <w10:wrap anchory="page"/>
              <w10:anchorlock/>
            </v:shape>
          </w:pict>
        </mc:Fallback>
      </mc:AlternateContent>
    </w:r>
    <w:r w:rsidRPr="00EC05AB">
      <mc:AlternateContent>
        <mc:Choice Requires="wps">
          <w:drawing>
            <wp:anchor distT="0" distB="0" distL="114300" distR="114300" simplePos="0" relativeHeight="251831296" behindDoc="0" locked="1" layoutInCell="1" allowOverlap="1" wp14:anchorId="6BFA177F" wp14:editId="07CE0C26">
              <wp:simplePos x="0" y="0"/>
              <wp:positionH relativeFrom="column">
                <wp:posOffset>4190365</wp:posOffset>
              </wp:positionH>
              <wp:positionV relativeFrom="page">
                <wp:posOffset>575945</wp:posOffset>
              </wp:positionV>
              <wp:extent cx="1670685" cy="490855"/>
              <wp:effectExtent l="0" t="0" r="5715" b="4445"/>
              <wp:wrapNone/>
              <wp:docPr id="9" name="Szövegdoboz 4"/>
              <wp:cNvGraphicFramePr/>
              <a:graphic xmlns:a="http://schemas.openxmlformats.org/drawingml/2006/main">
                <a:graphicData uri="http://schemas.microsoft.com/office/word/2010/wordprocessingShape">
                  <wps:wsp>
                    <wps:cNvSpPr txBox="1"/>
                    <wps:spPr>
                      <a:xfrm>
                        <a:off x="0" y="0"/>
                        <a:ext cx="1670685"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C8AC70" w14:textId="35099893" w:rsidR="00782940" w:rsidRPr="00782940" w:rsidRDefault="00782940" w:rsidP="00782940">
                          <w:pPr>
                            <w:pStyle w:val="Standfirst"/>
                            <w:spacing w:line="240" w:lineRule="auto"/>
                            <w:jc w:val="right"/>
                            <w:rPr>
                              <w:color w:val="417FD0" w:themeColor="accent5" w:themeTint="99"/>
                            </w:rPr>
                          </w:pPr>
                          <w:r w:rsidRPr="00782940">
                            <w:rPr>
                              <w:color w:val="417FD0" w:themeColor="accent5" w:themeTint="99"/>
                            </w:rPr>
                            <w:t xml:space="preserve">Specific objective </w:t>
                          </w:r>
                          <w:r w:rsidR="00971CBA">
                            <w:rPr>
                              <w:color w:val="417FD0" w:themeColor="accent5" w:themeTint="99"/>
                            </w:rPr>
                            <w:t>3.1</w:t>
                          </w:r>
                          <w:r w:rsidRPr="00782940">
                            <w:rPr>
                              <w:color w:val="417FD0" w:themeColor="accent5" w:themeTint="99"/>
                            </w:rPr>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A177F" id="_x0000_s1032" type="#_x0000_t202" style="position:absolute;margin-left:329.95pt;margin-top:45.35pt;width:131.55pt;height:38.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" filled="f" stroked="f">
              <v:textbox inset="0,0,0,0">
                <w:txbxContent>
                  <w:p w14:paraId="2BC8AC70" w14:textId="35099893" w:rsidR="00782940" w:rsidRPr="00782940" w:rsidRDefault="00782940" w:rsidP="00782940">
                    <w:pPr>
                      <w:pStyle w:val="Standfirst"/>
                      <w:spacing w:line="240" w:lineRule="auto"/>
                      <w:jc w:val="right"/>
                      <w:rPr>
                        <w:color w:val="417FD0" w:themeColor="accent5" w:themeTint="99"/>
                      </w:rPr>
                    </w:pPr>
                    <w:r w:rsidRPr="00782940">
                      <w:rPr>
                        <w:color w:val="417FD0" w:themeColor="accent5" w:themeTint="99"/>
                      </w:rPr>
                      <w:t xml:space="preserve">Specific objective </w:t>
                    </w:r>
                    <w:r w:rsidR="00971CBA">
                      <w:rPr>
                        <w:color w:val="417FD0" w:themeColor="accent5" w:themeTint="99"/>
                      </w:rPr>
                      <w:t>3.1</w:t>
                    </w:r>
                    <w:r w:rsidRPr="00782940">
                      <w:rPr>
                        <w:color w:val="417FD0" w:themeColor="accent5" w:themeTint="99"/>
                      </w:rPr>
                      <w:br/>
                      <w:t>Factsheet</w:t>
                    </w:r>
                  </w:p>
                </w:txbxContent>
              </v:textbox>
              <w10:wrap anchory="page"/>
              <w10:anchorlock/>
            </v:shape>
          </w:pict>
        </mc:Fallback>
      </mc:AlternateContent>
    </w:r>
    <w:r w:rsidR="00B27489" w:rsidRPr="00ED5FAC">
      <w:rPr>
        <w:noProof/>
        <w:lang w:val="en-US"/>
      </w:rPr>
      <mc:AlternateContent>
        <mc:Choice Requires="wps">
          <w:drawing>
            <wp:anchor distT="0" distB="0" distL="114300" distR="114300" simplePos="0" relativeHeight="251756544" behindDoc="0" locked="1" layoutInCell="1" allowOverlap="1" wp14:anchorId="1D814ED9" wp14:editId="5B6EBBC0">
              <wp:simplePos x="0" y="0"/>
              <wp:positionH relativeFrom="column">
                <wp:posOffset>2078932</wp:posOffset>
              </wp:positionH>
              <wp:positionV relativeFrom="page">
                <wp:posOffset>706582</wp:posOffset>
              </wp:positionV>
              <wp:extent cx="4053600" cy="367200"/>
              <wp:effectExtent l="0" t="0" r="0" b="0"/>
              <wp:wrapNone/>
              <wp:docPr id="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730781" w14:textId="158BECB5" w:rsidR="00B27489" w:rsidRPr="00041F23" w:rsidRDefault="00B27489" w:rsidP="00D8692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4ED9" id="_x0000_s1033" type="#_x0000_t202" style="position:absolute;margin-left:163.7pt;margin-top:55.65pt;width:319.2pt;height:28.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" filled="f" stroked="f">
              <v:textbox>
                <w:txbxContent>
                  <w:p w14:paraId="24730781" w14:textId="158BECB5" w:rsidR="00B27489" w:rsidRPr="00041F23" w:rsidRDefault="00B27489" w:rsidP="00D86928">
                    <w:pPr>
                      <w:rPr>
                        <w:lang w:val="en-US"/>
                      </w:rPr>
                    </w:pPr>
                  </w:p>
                </w:txbxContent>
              </v:textbox>
              <w10:wrap anchory="page"/>
              <w10:anchorlock/>
            </v:shape>
          </w:pict>
        </mc:Fallback>
      </mc:AlternateContent>
    </w:r>
    <w:r w:rsidR="004A32C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D0D03"/>
    <w:multiLevelType w:val="hybridMultilevel"/>
    <w:tmpl w:val="B05667FC"/>
    <w:lvl w:ilvl="0" w:tplc="7F80D98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GB" w:vendorID="64" w:dllVersion="4096" w:nlCheck="1" w:checkStyle="0"/>
  <w:activeWritingStyle w:appName="MSWord" w:lang="de-AT" w:vendorID="64" w:dllVersion="4096" w:nlCheck="1" w:checkStyle="0"/>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932"/>
    <w:rsid w:val="000079B7"/>
    <w:rsid w:val="00017FE2"/>
    <w:rsid w:val="00024C4B"/>
    <w:rsid w:val="00030AA3"/>
    <w:rsid w:val="00035A43"/>
    <w:rsid w:val="00035FD8"/>
    <w:rsid w:val="00036111"/>
    <w:rsid w:val="00041F23"/>
    <w:rsid w:val="00044A0C"/>
    <w:rsid w:val="0005738D"/>
    <w:rsid w:val="000822F8"/>
    <w:rsid w:val="0008386A"/>
    <w:rsid w:val="000856D2"/>
    <w:rsid w:val="00086016"/>
    <w:rsid w:val="00090146"/>
    <w:rsid w:val="000A1F94"/>
    <w:rsid w:val="000A5FDF"/>
    <w:rsid w:val="000B3F04"/>
    <w:rsid w:val="000B74DB"/>
    <w:rsid w:val="000C3F94"/>
    <w:rsid w:val="000C72C6"/>
    <w:rsid w:val="000D210A"/>
    <w:rsid w:val="000D21C7"/>
    <w:rsid w:val="000D7AF4"/>
    <w:rsid w:val="000E0D08"/>
    <w:rsid w:val="000E3EF6"/>
    <w:rsid w:val="000E567E"/>
    <w:rsid w:val="000E66F2"/>
    <w:rsid w:val="000F1D1D"/>
    <w:rsid w:val="000F32B8"/>
    <w:rsid w:val="000F4E58"/>
    <w:rsid w:val="000F72B8"/>
    <w:rsid w:val="000F75E5"/>
    <w:rsid w:val="001021EE"/>
    <w:rsid w:val="00107B23"/>
    <w:rsid w:val="00110E4B"/>
    <w:rsid w:val="00112108"/>
    <w:rsid w:val="0011267F"/>
    <w:rsid w:val="0011304C"/>
    <w:rsid w:val="001252D7"/>
    <w:rsid w:val="001272B3"/>
    <w:rsid w:val="00136FBF"/>
    <w:rsid w:val="001407A2"/>
    <w:rsid w:val="00141541"/>
    <w:rsid w:val="0014221B"/>
    <w:rsid w:val="00145A92"/>
    <w:rsid w:val="0014669C"/>
    <w:rsid w:val="00161572"/>
    <w:rsid w:val="00170577"/>
    <w:rsid w:val="00170CED"/>
    <w:rsid w:val="0017354B"/>
    <w:rsid w:val="001735BD"/>
    <w:rsid w:val="00177FE0"/>
    <w:rsid w:val="0018199B"/>
    <w:rsid w:val="0018322F"/>
    <w:rsid w:val="001A5F32"/>
    <w:rsid w:val="001B1794"/>
    <w:rsid w:val="001B364D"/>
    <w:rsid w:val="001C1067"/>
    <w:rsid w:val="001C5795"/>
    <w:rsid w:val="001C6ACC"/>
    <w:rsid w:val="001D1E44"/>
    <w:rsid w:val="001D3CD7"/>
    <w:rsid w:val="001E302B"/>
    <w:rsid w:val="001E4225"/>
    <w:rsid w:val="001E7E9D"/>
    <w:rsid w:val="001F297C"/>
    <w:rsid w:val="001F379B"/>
    <w:rsid w:val="001F50FE"/>
    <w:rsid w:val="001F6269"/>
    <w:rsid w:val="0020050C"/>
    <w:rsid w:val="002013DE"/>
    <w:rsid w:val="002017A8"/>
    <w:rsid w:val="0020221D"/>
    <w:rsid w:val="002031A7"/>
    <w:rsid w:val="00205BAD"/>
    <w:rsid w:val="00222315"/>
    <w:rsid w:val="0024133F"/>
    <w:rsid w:val="002453FE"/>
    <w:rsid w:val="0025110E"/>
    <w:rsid w:val="00260965"/>
    <w:rsid w:val="00261C3D"/>
    <w:rsid w:val="00267D0B"/>
    <w:rsid w:val="00271D29"/>
    <w:rsid w:val="00274078"/>
    <w:rsid w:val="0027745B"/>
    <w:rsid w:val="002778B4"/>
    <w:rsid w:val="00287D14"/>
    <w:rsid w:val="00295613"/>
    <w:rsid w:val="0029572C"/>
    <w:rsid w:val="002964EB"/>
    <w:rsid w:val="00296D85"/>
    <w:rsid w:val="00297EF7"/>
    <w:rsid w:val="002A0D9D"/>
    <w:rsid w:val="002A2A9D"/>
    <w:rsid w:val="002A2E0B"/>
    <w:rsid w:val="002B2F0B"/>
    <w:rsid w:val="002B34F3"/>
    <w:rsid w:val="002C1316"/>
    <w:rsid w:val="002C2FB8"/>
    <w:rsid w:val="002D47A3"/>
    <w:rsid w:val="002D6EFD"/>
    <w:rsid w:val="002D7C1D"/>
    <w:rsid w:val="002E0621"/>
    <w:rsid w:val="002E2BC7"/>
    <w:rsid w:val="002E3F74"/>
    <w:rsid w:val="002E4988"/>
    <w:rsid w:val="002E590A"/>
    <w:rsid w:val="00304E54"/>
    <w:rsid w:val="00313A43"/>
    <w:rsid w:val="00320C01"/>
    <w:rsid w:val="00327632"/>
    <w:rsid w:val="00335215"/>
    <w:rsid w:val="003455D0"/>
    <w:rsid w:val="003464C9"/>
    <w:rsid w:val="00347095"/>
    <w:rsid w:val="003527BC"/>
    <w:rsid w:val="00352E0E"/>
    <w:rsid w:val="00353507"/>
    <w:rsid w:val="003609E2"/>
    <w:rsid w:val="00363B92"/>
    <w:rsid w:val="00366CB9"/>
    <w:rsid w:val="003878EB"/>
    <w:rsid w:val="003977CC"/>
    <w:rsid w:val="003B0A9A"/>
    <w:rsid w:val="003B25FE"/>
    <w:rsid w:val="003B3DAD"/>
    <w:rsid w:val="003C0181"/>
    <w:rsid w:val="003C04CF"/>
    <w:rsid w:val="003C0894"/>
    <w:rsid w:val="003C4FB1"/>
    <w:rsid w:val="003C6D02"/>
    <w:rsid w:val="003D0A16"/>
    <w:rsid w:val="003D1C34"/>
    <w:rsid w:val="003F3DCC"/>
    <w:rsid w:val="003F4836"/>
    <w:rsid w:val="004044CE"/>
    <w:rsid w:val="00420EA7"/>
    <w:rsid w:val="0042166C"/>
    <w:rsid w:val="00423730"/>
    <w:rsid w:val="00423C04"/>
    <w:rsid w:val="00427BB1"/>
    <w:rsid w:val="00433D6E"/>
    <w:rsid w:val="00433DBB"/>
    <w:rsid w:val="004350D7"/>
    <w:rsid w:val="00435D3B"/>
    <w:rsid w:val="00437190"/>
    <w:rsid w:val="00447686"/>
    <w:rsid w:val="00447FFC"/>
    <w:rsid w:val="00450604"/>
    <w:rsid w:val="00453743"/>
    <w:rsid w:val="00457D7A"/>
    <w:rsid w:val="00457F4B"/>
    <w:rsid w:val="0046271A"/>
    <w:rsid w:val="0046745A"/>
    <w:rsid w:val="00471A2A"/>
    <w:rsid w:val="00473F77"/>
    <w:rsid w:val="00475385"/>
    <w:rsid w:val="00482AEC"/>
    <w:rsid w:val="00486DD9"/>
    <w:rsid w:val="004A32CE"/>
    <w:rsid w:val="004B5686"/>
    <w:rsid w:val="004B6ED7"/>
    <w:rsid w:val="004C3864"/>
    <w:rsid w:val="004C7C29"/>
    <w:rsid w:val="004D4F3F"/>
    <w:rsid w:val="004E2BB4"/>
    <w:rsid w:val="004E4DE6"/>
    <w:rsid w:val="004E6A65"/>
    <w:rsid w:val="004F0B67"/>
    <w:rsid w:val="004F4529"/>
    <w:rsid w:val="004F7FDF"/>
    <w:rsid w:val="00501A98"/>
    <w:rsid w:val="00534172"/>
    <w:rsid w:val="00534EB5"/>
    <w:rsid w:val="00545B1B"/>
    <w:rsid w:val="005514AF"/>
    <w:rsid w:val="005527A6"/>
    <w:rsid w:val="00554580"/>
    <w:rsid w:val="005554B6"/>
    <w:rsid w:val="00564956"/>
    <w:rsid w:val="00564BEB"/>
    <w:rsid w:val="00565594"/>
    <w:rsid w:val="0057014B"/>
    <w:rsid w:val="005708CD"/>
    <w:rsid w:val="00571E8B"/>
    <w:rsid w:val="00572319"/>
    <w:rsid w:val="005727A6"/>
    <w:rsid w:val="005731D0"/>
    <w:rsid w:val="00574BBF"/>
    <w:rsid w:val="00576E4F"/>
    <w:rsid w:val="00582CAC"/>
    <w:rsid w:val="00583BD8"/>
    <w:rsid w:val="00591B7C"/>
    <w:rsid w:val="00597D7A"/>
    <w:rsid w:val="005A7045"/>
    <w:rsid w:val="005B3097"/>
    <w:rsid w:val="005B40CC"/>
    <w:rsid w:val="005B6D20"/>
    <w:rsid w:val="005C04B1"/>
    <w:rsid w:val="005D283D"/>
    <w:rsid w:val="005E105C"/>
    <w:rsid w:val="005E1822"/>
    <w:rsid w:val="005E2A91"/>
    <w:rsid w:val="005F470D"/>
    <w:rsid w:val="005F5183"/>
    <w:rsid w:val="005F5EEB"/>
    <w:rsid w:val="00607A4A"/>
    <w:rsid w:val="00607E78"/>
    <w:rsid w:val="00607FE3"/>
    <w:rsid w:val="006114BC"/>
    <w:rsid w:val="0061649E"/>
    <w:rsid w:val="00621B0F"/>
    <w:rsid w:val="00621ECE"/>
    <w:rsid w:val="006220DF"/>
    <w:rsid w:val="00622C47"/>
    <w:rsid w:val="00624772"/>
    <w:rsid w:val="00635C51"/>
    <w:rsid w:val="00636556"/>
    <w:rsid w:val="00636BD9"/>
    <w:rsid w:val="00637828"/>
    <w:rsid w:val="00640E50"/>
    <w:rsid w:val="006410DF"/>
    <w:rsid w:val="00642A01"/>
    <w:rsid w:val="00644376"/>
    <w:rsid w:val="006514B6"/>
    <w:rsid w:val="00660962"/>
    <w:rsid w:val="00661CD7"/>
    <w:rsid w:val="00664559"/>
    <w:rsid w:val="0066574C"/>
    <w:rsid w:val="006679D6"/>
    <w:rsid w:val="00667A32"/>
    <w:rsid w:val="006717B3"/>
    <w:rsid w:val="00681520"/>
    <w:rsid w:val="006846AD"/>
    <w:rsid w:val="00697E6B"/>
    <w:rsid w:val="006A2DC5"/>
    <w:rsid w:val="006A40FB"/>
    <w:rsid w:val="006A59AC"/>
    <w:rsid w:val="006B0A48"/>
    <w:rsid w:val="006B1228"/>
    <w:rsid w:val="006B3324"/>
    <w:rsid w:val="006C1730"/>
    <w:rsid w:val="006C18FF"/>
    <w:rsid w:val="006C23A6"/>
    <w:rsid w:val="006C3F10"/>
    <w:rsid w:val="006C4529"/>
    <w:rsid w:val="006C4816"/>
    <w:rsid w:val="006C5DD9"/>
    <w:rsid w:val="006C61B8"/>
    <w:rsid w:val="006C7B8D"/>
    <w:rsid w:val="006D04CE"/>
    <w:rsid w:val="006D1A8B"/>
    <w:rsid w:val="006E0638"/>
    <w:rsid w:val="006E2CA3"/>
    <w:rsid w:val="006E5A3B"/>
    <w:rsid w:val="006E674A"/>
    <w:rsid w:val="006F48C1"/>
    <w:rsid w:val="006F54C1"/>
    <w:rsid w:val="006F7F41"/>
    <w:rsid w:val="00702165"/>
    <w:rsid w:val="007051EA"/>
    <w:rsid w:val="007056B8"/>
    <w:rsid w:val="0070718E"/>
    <w:rsid w:val="007112C2"/>
    <w:rsid w:val="00711F2E"/>
    <w:rsid w:val="00720D8F"/>
    <w:rsid w:val="007214E9"/>
    <w:rsid w:val="00732074"/>
    <w:rsid w:val="00734690"/>
    <w:rsid w:val="00737C61"/>
    <w:rsid w:val="00743D09"/>
    <w:rsid w:val="00745D2A"/>
    <w:rsid w:val="007516D0"/>
    <w:rsid w:val="007530DD"/>
    <w:rsid w:val="00753AFA"/>
    <w:rsid w:val="00755C49"/>
    <w:rsid w:val="007563D4"/>
    <w:rsid w:val="00780519"/>
    <w:rsid w:val="007819A4"/>
    <w:rsid w:val="00782940"/>
    <w:rsid w:val="007853F5"/>
    <w:rsid w:val="00785736"/>
    <w:rsid w:val="00793100"/>
    <w:rsid w:val="0079494B"/>
    <w:rsid w:val="0079729A"/>
    <w:rsid w:val="007A2C02"/>
    <w:rsid w:val="007A4EBA"/>
    <w:rsid w:val="007A7B53"/>
    <w:rsid w:val="007B17FA"/>
    <w:rsid w:val="007B2FFE"/>
    <w:rsid w:val="007B3591"/>
    <w:rsid w:val="007C1678"/>
    <w:rsid w:val="007C201A"/>
    <w:rsid w:val="007C39EE"/>
    <w:rsid w:val="007C6904"/>
    <w:rsid w:val="007E571F"/>
    <w:rsid w:val="007E665F"/>
    <w:rsid w:val="007E6BA4"/>
    <w:rsid w:val="007F0076"/>
    <w:rsid w:val="007F26B5"/>
    <w:rsid w:val="007F7C02"/>
    <w:rsid w:val="008006C4"/>
    <w:rsid w:val="00800887"/>
    <w:rsid w:val="00800D75"/>
    <w:rsid w:val="00802F37"/>
    <w:rsid w:val="008039DC"/>
    <w:rsid w:val="00805BE2"/>
    <w:rsid w:val="00811A00"/>
    <w:rsid w:val="00812A0D"/>
    <w:rsid w:val="00814C8B"/>
    <w:rsid w:val="008175D6"/>
    <w:rsid w:val="0082090D"/>
    <w:rsid w:val="00825261"/>
    <w:rsid w:val="00826042"/>
    <w:rsid w:val="00833521"/>
    <w:rsid w:val="00834ABE"/>
    <w:rsid w:val="00835A53"/>
    <w:rsid w:val="00835C9B"/>
    <w:rsid w:val="00842780"/>
    <w:rsid w:val="0084298C"/>
    <w:rsid w:val="008436B8"/>
    <w:rsid w:val="008439A7"/>
    <w:rsid w:val="00854B9F"/>
    <w:rsid w:val="008555F2"/>
    <w:rsid w:val="008567AB"/>
    <w:rsid w:val="00860980"/>
    <w:rsid w:val="00863C96"/>
    <w:rsid w:val="00866738"/>
    <w:rsid w:val="008732DA"/>
    <w:rsid w:val="00880447"/>
    <w:rsid w:val="00884BDF"/>
    <w:rsid w:val="00886006"/>
    <w:rsid w:val="008865C8"/>
    <w:rsid w:val="00891644"/>
    <w:rsid w:val="008A3B8C"/>
    <w:rsid w:val="008D1D85"/>
    <w:rsid w:val="008D5FEE"/>
    <w:rsid w:val="008D6CA3"/>
    <w:rsid w:val="008E126B"/>
    <w:rsid w:val="008E2773"/>
    <w:rsid w:val="008E580F"/>
    <w:rsid w:val="008E5871"/>
    <w:rsid w:val="008F0806"/>
    <w:rsid w:val="008F3C1E"/>
    <w:rsid w:val="008F44E5"/>
    <w:rsid w:val="008F5482"/>
    <w:rsid w:val="008F6860"/>
    <w:rsid w:val="009009FD"/>
    <w:rsid w:val="00904B2A"/>
    <w:rsid w:val="00905265"/>
    <w:rsid w:val="0091099F"/>
    <w:rsid w:val="009123A1"/>
    <w:rsid w:val="0091454B"/>
    <w:rsid w:val="00923404"/>
    <w:rsid w:val="009403F7"/>
    <w:rsid w:val="00945D93"/>
    <w:rsid w:val="00946DEA"/>
    <w:rsid w:val="00951A5A"/>
    <w:rsid w:val="00952735"/>
    <w:rsid w:val="00952B34"/>
    <w:rsid w:val="00954FE6"/>
    <w:rsid w:val="00956867"/>
    <w:rsid w:val="0095732E"/>
    <w:rsid w:val="0095782D"/>
    <w:rsid w:val="00961E28"/>
    <w:rsid w:val="00962A80"/>
    <w:rsid w:val="00962E80"/>
    <w:rsid w:val="00971CBA"/>
    <w:rsid w:val="00974453"/>
    <w:rsid w:val="00983E84"/>
    <w:rsid w:val="00984B23"/>
    <w:rsid w:val="00990C39"/>
    <w:rsid w:val="00992323"/>
    <w:rsid w:val="00996D99"/>
    <w:rsid w:val="009978AD"/>
    <w:rsid w:val="009A7942"/>
    <w:rsid w:val="009C23C1"/>
    <w:rsid w:val="009D100E"/>
    <w:rsid w:val="009D4820"/>
    <w:rsid w:val="009D728C"/>
    <w:rsid w:val="009E11BA"/>
    <w:rsid w:val="009E14C3"/>
    <w:rsid w:val="009E21EF"/>
    <w:rsid w:val="009E47AC"/>
    <w:rsid w:val="009F17CE"/>
    <w:rsid w:val="009F632D"/>
    <w:rsid w:val="00A039C8"/>
    <w:rsid w:val="00A145AD"/>
    <w:rsid w:val="00A15CD8"/>
    <w:rsid w:val="00A31763"/>
    <w:rsid w:val="00A319E7"/>
    <w:rsid w:val="00A3435C"/>
    <w:rsid w:val="00A3718B"/>
    <w:rsid w:val="00A41AFB"/>
    <w:rsid w:val="00A42339"/>
    <w:rsid w:val="00A50AE6"/>
    <w:rsid w:val="00A5568C"/>
    <w:rsid w:val="00A61C22"/>
    <w:rsid w:val="00A64763"/>
    <w:rsid w:val="00A65409"/>
    <w:rsid w:val="00A700DF"/>
    <w:rsid w:val="00A72D1C"/>
    <w:rsid w:val="00A72DD9"/>
    <w:rsid w:val="00A7465A"/>
    <w:rsid w:val="00A775D2"/>
    <w:rsid w:val="00A82ECC"/>
    <w:rsid w:val="00A84FAD"/>
    <w:rsid w:val="00A867A1"/>
    <w:rsid w:val="00A90F52"/>
    <w:rsid w:val="00A9418E"/>
    <w:rsid w:val="00A97A5C"/>
    <w:rsid w:val="00AA0667"/>
    <w:rsid w:val="00AB096F"/>
    <w:rsid w:val="00AB1482"/>
    <w:rsid w:val="00AB4B12"/>
    <w:rsid w:val="00AB5DC3"/>
    <w:rsid w:val="00AB7057"/>
    <w:rsid w:val="00AC685D"/>
    <w:rsid w:val="00AC6C06"/>
    <w:rsid w:val="00AD5554"/>
    <w:rsid w:val="00AE1451"/>
    <w:rsid w:val="00AE27D1"/>
    <w:rsid w:val="00AE6A02"/>
    <w:rsid w:val="00AF1793"/>
    <w:rsid w:val="00AF351E"/>
    <w:rsid w:val="00AF7E58"/>
    <w:rsid w:val="00B05D12"/>
    <w:rsid w:val="00B07FC3"/>
    <w:rsid w:val="00B10294"/>
    <w:rsid w:val="00B1230A"/>
    <w:rsid w:val="00B12EC9"/>
    <w:rsid w:val="00B13D7F"/>
    <w:rsid w:val="00B152C5"/>
    <w:rsid w:val="00B27489"/>
    <w:rsid w:val="00B314A0"/>
    <w:rsid w:val="00B35446"/>
    <w:rsid w:val="00B4180A"/>
    <w:rsid w:val="00B43944"/>
    <w:rsid w:val="00B444DD"/>
    <w:rsid w:val="00B467C5"/>
    <w:rsid w:val="00B47A05"/>
    <w:rsid w:val="00B536BA"/>
    <w:rsid w:val="00B56513"/>
    <w:rsid w:val="00B623D3"/>
    <w:rsid w:val="00B7397B"/>
    <w:rsid w:val="00B847C3"/>
    <w:rsid w:val="00B87166"/>
    <w:rsid w:val="00B8725A"/>
    <w:rsid w:val="00B92C8B"/>
    <w:rsid w:val="00B93C0B"/>
    <w:rsid w:val="00B9656F"/>
    <w:rsid w:val="00B97E91"/>
    <w:rsid w:val="00BA0E0A"/>
    <w:rsid w:val="00BA215F"/>
    <w:rsid w:val="00BC1E72"/>
    <w:rsid w:val="00BC2A06"/>
    <w:rsid w:val="00BD7CF1"/>
    <w:rsid w:val="00BE000F"/>
    <w:rsid w:val="00BE09EF"/>
    <w:rsid w:val="00BE0F69"/>
    <w:rsid w:val="00BE24F7"/>
    <w:rsid w:val="00BE4BF2"/>
    <w:rsid w:val="00BF4507"/>
    <w:rsid w:val="00BF66F6"/>
    <w:rsid w:val="00C0417F"/>
    <w:rsid w:val="00C04FCA"/>
    <w:rsid w:val="00C10A1D"/>
    <w:rsid w:val="00C158C1"/>
    <w:rsid w:val="00C17703"/>
    <w:rsid w:val="00C22677"/>
    <w:rsid w:val="00C25CA2"/>
    <w:rsid w:val="00C4447D"/>
    <w:rsid w:val="00C4610A"/>
    <w:rsid w:val="00C47DB9"/>
    <w:rsid w:val="00C51E3E"/>
    <w:rsid w:val="00C532E2"/>
    <w:rsid w:val="00C539D1"/>
    <w:rsid w:val="00C54F0E"/>
    <w:rsid w:val="00C60D6E"/>
    <w:rsid w:val="00C631C0"/>
    <w:rsid w:val="00C6416A"/>
    <w:rsid w:val="00C6796A"/>
    <w:rsid w:val="00C72FCF"/>
    <w:rsid w:val="00C73703"/>
    <w:rsid w:val="00C81016"/>
    <w:rsid w:val="00C84FC1"/>
    <w:rsid w:val="00C8783A"/>
    <w:rsid w:val="00C91C34"/>
    <w:rsid w:val="00C91E9C"/>
    <w:rsid w:val="00CA3D6A"/>
    <w:rsid w:val="00CA6993"/>
    <w:rsid w:val="00CB3B1B"/>
    <w:rsid w:val="00CB7693"/>
    <w:rsid w:val="00CC364B"/>
    <w:rsid w:val="00CF1619"/>
    <w:rsid w:val="00CF4DE7"/>
    <w:rsid w:val="00CF6E33"/>
    <w:rsid w:val="00D0363F"/>
    <w:rsid w:val="00D03EC1"/>
    <w:rsid w:val="00D04E3D"/>
    <w:rsid w:val="00D1411A"/>
    <w:rsid w:val="00D14735"/>
    <w:rsid w:val="00D165F3"/>
    <w:rsid w:val="00D169A4"/>
    <w:rsid w:val="00D17BD0"/>
    <w:rsid w:val="00D25ED7"/>
    <w:rsid w:val="00D30D86"/>
    <w:rsid w:val="00D31AFD"/>
    <w:rsid w:val="00D325C5"/>
    <w:rsid w:val="00D36606"/>
    <w:rsid w:val="00D37963"/>
    <w:rsid w:val="00D439B2"/>
    <w:rsid w:val="00D518B8"/>
    <w:rsid w:val="00D51F78"/>
    <w:rsid w:val="00D53CBE"/>
    <w:rsid w:val="00D5790A"/>
    <w:rsid w:val="00D63B67"/>
    <w:rsid w:val="00D655C8"/>
    <w:rsid w:val="00D65E94"/>
    <w:rsid w:val="00D71748"/>
    <w:rsid w:val="00D72552"/>
    <w:rsid w:val="00D72E24"/>
    <w:rsid w:val="00D8255B"/>
    <w:rsid w:val="00D84D9A"/>
    <w:rsid w:val="00D86928"/>
    <w:rsid w:val="00D912DD"/>
    <w:rsid w:val="00DA3D4C"/>
    <w:rsid w:val="00DB036C"/>
    <w:rsid w:val="00DB71DB"/>
    <w:rsid w:val="00DB7C12"/>
    <w:rsid w:val="00DC30E8"/>
    <w:rsid w:val="00DD368E"/>
    <w:rsid w:val="00DD4BF9"/>
    <w:rsid w:val="00DD5354"/>
    <w:rsid w:val="00DE0289"/>
    <w:rsid w:val="00DE0AF2"/>
    <w:rsid w:val="00DE2471"/>
    <w:rsid w:val="00DE29E0"/>
    <w:rsid w:val="00DE32FF"/>
    <w:rsid w:val="00DE72CF"/>
    <w:rsid w:val="00DE7654"/>
    <w:rsid w:val="00DF1BD8"/>
    <w:rsid w:val="00DF279D"/>
    <w:rsid w:val="00E00426"/>
    <w:rsid w:val="00E2047F"/>
    <w:rsid w:val="00E23461"/>
    <w:rsid w:val="00E25AB9"/>
    <w:rsid w:val="00E26BC1"/>
    <w:rsid w:val="00E32FD4"/>
    <w:rsid w:val="00E3302E"/>
    <w:rsid w:val="00E346A4"/>
    <w:rsid w:val="00E352A4"/>
    <w:rsid w:val="00E43809"/>
    <w:rsid w:val="00E54B87"/>
    <w:rsid w:val="00E60B4E"/>
    <w:rsid w:val="00E611CE"/>
    <w:rsid w:val="00E65275"/>
    <w:rsid w:val="00E66616"/>
    <w:rsid w:val="00E70B25"/>
    <w:rsid w:val="00E84F0F"/>
    <w:rsid w:val="00E879F5"/>
    <w:rsid w:val="00E90D9B"/>
    <w:rsid w:val="00E93288"/>
    <w:rsid w:val="00E96B96"/>
    <w:rsid w:val="00E97C80"/>
    <w:rsid w:val="00EA0CDA"/>
    <w:rsid w:val="00EA675A"/>
    <w:rsid w:val="00EB1CD4"/>
    <w:rsid w:val="00EB2AFB"/>
    <w:rsid w:val="00EB361B"/>
    <w:rsid w:val="00EC05AB"/>
    <w:rsid w:val="00EC0D12"/>
    <w:rsid w:val="00EC12E6"/>
    <w:rsid w:val="00EC14CD"/>
    <w:rsid w:val="00EC6C81"/>
    <w:rsid w:val="00ED1F50"/>
    <w:rsid w:val="00ED3932"/>
    <w:rsid w:val="00ED5FAC"/>
    <w:rsid w:val="00EE362D"/>
    <w:rsid w:val="00EE458A"/>
    <w:rsid w:val="00EF4095"/>
    <w:rsid w:val="00EF4B85"/>
    <w:rsid w:val="00F00372"/>
    <w:rsid w:val="00F07C9B"/>
    <w:rsid w:val="00F10667"/>
    <w:rsid w:val="00F12535"/>
    <w:rsid w:val="00F15D43"/>
    <w:rsid w:val="00F21C53"/>
    <w:rsid w:val="00F25BC7"/>
    <w:rsid w:val="00F25F53"/>
    <w:rsid w:val="00F26169"/>
    <w:rsid w:val="00F3558C"/>
    <w:rsid w:val="00F36380"/>
    <w:rsid w:val="00F41954"/>
    <w:rsid w:val="00F421E3"/>
    <w:rsid w:val="00F47E75"/>
    <w:rsid w:val="00F51634"/>
    <w:rsid w:val="00F51FCC"/>
    <w:rsid w:val="00F57736"/>
    <w:rsid w:val="00F60B9A"/>
    <w:rsid w:val="00F66571"/>
    <w:rsid w:val="00F72D9A"/>
    <w:rsid w:val="00F771DF"/>
    <w:rsid w:val="00F83DFE"/>
    <w:rsid w:val="00F92C16"/>
    <w:rsid w:val="00FA41A7"/>
    <w:rsid w:val="00FB62DE"/>
    <w:rsid w:val="00FB7DD3"/>
    <w:rsid w:val="00FC63DC"/>
    <w:rsid w:val="00FC6C8D"/>
    <w:rsid w:val="00FD2037"/>
    <w:rsid w:val="00FD4826"/>
    <w:rsid w:val="00FD7CEF"/>
    <w:rsid w:val="00FD7EE9"/>
    <w:rsid w:val="00FE1E00"/>
    <w:rsid w:val="00FE21F7"/>
    <w:rsid w:val="00FE2395"/>
    <w:rsid w:val="00FF0A9A"/>
    <w:rsid w:val="00FF426F"/>
    <w:rsid w:val="00FF739B"/>
    <w:rsid w:val="00FF7E3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E0297"/>
  <w15:docId w15:val="{15E1CB4C-D40A-4269-9EE5-1DA832FB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HAnsi"/>
        <w:color w:val="1F497D" w:themeColor="text2"/>
        <w:sz w:val="22"/>
        <w:szCs w:val="22"/>
        <w:lang w:val="hu-HU" w:eastAsia="en-US" w:bidi="ar-SA"/>
      </w:rPr>
    </w:rPrDefault>
    <w:pPrDefault>
      <w:pPr>
        <w:spacing w:after="160" w:line="276" w:lineRule="auto"/>
        <w:jc w:val="both"/>
      </w:pPr>
    </w:pPrDefault>
  </w:docDefaults>
  <w:latentStyles w:defLockedState="0" w:defUIPriority="99" w:defSemiHidden="0" w:defUnhideWhenUsed="0" w:defQFormat="0" w:count="376">
    <w:lsdException w:name="Normal" w:uiPriority="15"/>
    <w:lsdException w:name="heading 1" w:uiPriority="0" w:qFormat="1"/>
    <w:lsdException w:name="heading 2" w:semiHidden="1" w:uiPriority="2" w:unhideWhenUsed="1" w:qFormat="1"/>
    <w:lsdException w:name="heading 3" w:semiHidden="1" w:uiPriority="0" w:unhideWhenUsed="1" w:qFormat="1"/>
    <w:lsdException w:name="heading 4" w:semiHidden="1" w:uiPriority="0"/>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rsid w:val="00353507"/>
    <w:pPr>
      <w:spacing w:after="200" w:line="288" w:lineRule="auto"/>
      <w:jc w:val="left"/>
    </w:pPr>
    <w:rPr>
      <w:rFonts w:ascii="Corbel" w:eastAsia="Segoe UI Light" w:hAnsi="Corbel" w:cs="Open Sans"/>
      <w:bCs/>
      <w:color w:val="17365D" w:themeColor="text2" w:themeShade="BF"/>
      <w:sz w:val="24"/>
      <w:szCs w:val="24"/>
      <w:lang w:val="en-GB"/>
    </w:rPr>
  </w:style>
  <w:style w:type="paragraph" w:styleId="Heading1">
    <w:name w:val="heading 1"/>
    <w:aliases w:val="Heading1"/>
    <w:basedOn w:val="Heading2"/>
    <w:next w:val="Normal"/>
    <w:link w:val="Heading1Char"/>
    <w:autoRedefine/>
    <w:qFormat/>
    <w:rsid w:val="00D14735"/>
    <w:pPr>
      <w:outlineLvl w:val="0"/>
    </w:pPr>
    <w:rPr>
      <w:bCs/>
      <w:sz w:val="40"/>
      <w:szCs w:val="40"/>
    </w:rPr>
  </w:style>
  <w:style w:type="paragraph" w:styleId="Heading2">
    <w:name w:val="heading 2"/>
    <w:basedOn w:val="Normal"/>
    <w:next w:val="Normal"/>
    <w:link w:val="Heading2Char"/>
    <w:autoRedefine/>
    <w:uiPriority w:val="2"/>
    <w:unhideWhenUsed/>
    <w:qFormat/>
    <w:rsid w:val="00EC05AB"/>
    <w:pPr>
      <w:outlineLvl w:val="1"/>
    </w:pPr>
    <w:rPr>
      <w:b/>
      <w:bCs w:val="0"/>
      <w:noProof/>
      <w:sz w:val="32"/>
      <w:szCs w:val="32"/>
      <w:lang w:eastAsia="de-AT"/>
    </w:rPr>
  </w:style>
  <w:style w:type="paragraph" w:styleId="Heading3">
    <w:name w:val="heading 3"/>
    <w:aliases w:val="Heading3"/>
    <w:basedOn w:val="Normal"/>
    <w:next w:val="Normal"/>
    <w:link w:val="Heading3Char"/>
    <w:autoRedefine/>
    <w:unhideWhenUsed/>
    <w:qFormat/>
    <w:rsid w:val="00E25AB9"/>
    <w:pPr>
      <w:spacing w:before="400"/>
      <w:outlineLvl w:val="2"/>
    </w:pPr>
    <w:rPr>
      <w:b/>
      <w:bCs w:val="0"/>
      <w:sz w:val="28"/>
      <w:szCs w:val="28"/>
    </w:rPr>
  </w:style>
  <w:style w:type="paragraph" w:styleId="Heading4">
    <w:name w:val="heading 4"/>
    <w:basedOn w:val="Normal"/>
    <w:next w:val="Normal"/>
    <w:link w:val="Heading4Char"/>
    <w:rsid w:val="00B92C8B"/>
    <w:pPr>
      <w:keepNext/>
      <w:spacing w:before="120" w:after="0"/>
      <w:ind w:left="1418" w:right="339"/>
      <w:outlineLvl w:val="3"/>
    </w:pPr>
    <w:rPr>
      <w:rFonts w:ascii="Verdana" w:eastAsia="Times New Roman" w:hAnsi="Verdana" w:cs="Times New Roman"/>
      <w:b/>
      <w:bCs w:val="0"/>
      <w:color w:val="auto"/>
      <w:sz w:val="20"/>
      <w:szCs w:val="20"/>
      <w:lang w:val="de-AT"/>
    </w:rPr>
  </w:style>
  <w:style w:type="paragraph" w:styleId="Heading5">
    <w:name w:val="heading 5"/>
    <w:basedOn w:val="Normal"/>
    <w:next w:val="Normal"/>
    <w:link w:val="Heading5Char"/>
    <w:rsid w:val="00B92C8B"/>
    <w:pPr>
      <w:numPr>
        <w:ilvl w:val="4"/>
        <w:numId w:val="1"/>
      </w:numPr>
      <w:spacing w:before="240" w:after="60"/>
      <w:ind w:right="339"/>
      <w:outlineLvl w:val="4"/>
    </w:pPr>
    <w:rPr>
      <w:rFonts w:ascii="Verdana" w:eastAsia="Times New Roman" w:hAnsi="Verdana" w:cs="Times New Roman"/>
      <w:b/>
      <w:bCs w:val="0"/>
      <w:i/>
      <w:iCs/>
      <w:color w:val="auto"/>
      <w:sz w:val="20"/>
      <w:szCs w:val="26"/>
      <w:lang w:val="de-AT"/>
    </w:rPr>
  </w:style>
  <w:style w:type="paragraph" w:styleId="Heading6">
    <w:name w:val="heading 6"/>
    <w:basedOn w:val="Normal"/>
    <w:next w:val="Normal"/>
    <w:link w:val="Heading6Char"/>
    <w:rsid w:val="00B92C8B"/>
    <w:pPr>
      <w:numPr>
        <w:ilvl w:val="5"/>
        <w:numId w:val="1"/>
      </w:numPr>
      <w:spacing w:before="240" w:after="60"/>
      <w:ind w:right="339"/>
      <w:outlineLvl w:val="5"/>
    </w:pPr>
    <w:rPr>
      <w:rFonts w:ascii="Verdana" w:eastAsia="Times New Roman" w:hAnsi="Verdana" w:cs="Times New Roman"/>
      <w:b/>
      <w:bCs w:val="0"/>
      <w:color w:val="auto"/>
      <w:sz w:val="20"/>
      <w:szCs w:val="20"/>
      <w:lang w:val="de-AT"/>
    </w:rPr>
  </w:style>
  <w:style w:type="paragraph" w:styleId="Heading7">
    <w:name w:val="heading 7"/>
    <w:basedOn w:val="Normal"/>
    <w:next w:val="Normal"/>
    <w:link w:val="Heading7Char"/>
    <w:rsid w:val="00B92C8B"/>
    <w:pPr>
      <w:numPr>
        <w:ilvl w:val="6"/>
        <w:numId w:val="1"/>
      </w:numPr>
      <w:spacing w:before="240" w:after="60"/>
      <w:ind w:right="339"/>
      <w:outlineLvl w:val="6"/>
    </w:pPr>
    <w:rPr>
      <w:rFonts w:ascii="Verdana" w:eastAsia="Times New Roman" w:hAnsi="Verdana" w:cs="Times New Roman"/>
      <w:color w:val="auto"/>
      <w:sz w:val="20"/>
      <w:szCs w:val="20"/>
      <w:lang w:val="de-AT"/>
    </w:rPr>
  </w:style>
  <w:style w:type="paragraph" w:styleId="Heading8">
    <w:name w:val="heading 8"/>
    <w:basedOn w:val="Normal"/>
    <w:next w:val="Normal"/>
    <w:link w:val="Heading8Char"/>
    <w:rsid w:val="00B92C8B"/>
    <w:pPr>
      <w:numPr>
        <w:ilvl w:val="7"/>
        <w:numId w:val="1"/>
      </w:numPr>
      <w:spacing w:before="240" w:after="60"/>
      <w:ind w:right="339"/>
      <w:outlineLvl w:val="7"/>
    </w:pPr>
    <w:rPr>
      <w:rFonts w:ascii="Verdana" w:eastAsia="Times New Roman" w:hAnsi="Verdana" w:cs="Times New Roman"/>
      <w:i/>
      <w:iCs/>
      <w:color w:val="auto"/>
      <w:sz w:val="20"/>
      <w:szCs w:val="20"/>
      <w:lang w:val="de-AT"/>
    </w:rPr>
  </w:style>
  <w:style w:type="paragraph" w:styleId="Heading9">
    <w:name w:val="heading 9"/>
    <w:basedOn w:val="Normal"/>
    <w:next w:val="Normal"/>
    <w:link w:val="Heading9Char"/>
    <w:rsid w:val="00B92C8B"/>
    <w:pPr>
      <w:numPr>
        <w:ilvl w:val="8"/>
        <w:numId w:val="1"/>
      </w:numPr>
      <w:spacing w:before="240" w:after="60"/>
      <w:ind w:right="339"/>
      <w:outlineLvl w:val="8"/>
    </w:pPr>
    <w:rPr>
      <w:rFonts w:ascii="Verdana" w:eastAsia="Times New Roman" w:hAnsi="Verdana" w:cs="Arial"/>
      <w:color w:val="auto"/>
      <w:sz w:val="20"/>
      <w:szCs w:val="20"/>
      <w:lang w:val="de-A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ing,Felsorolás_pont 1"/>
    <w:basedOn w:val="Normal"/>
    <w:link w:val="ListParagraphChar"/>
    <w:uiPriority w:val="34"/>
    <w:qFormat/>
    <w:rsid w:val="00753AFA"/>
    <w:pPr>
      <w:numPr>
        <w:numId w:val="2"/>
      </w:numPr>
      <w:spacing w:before="100" w:after="100"/>
      <w:ind w:left="568" w:hanging="284"/>
    </w:pPr>
  </w:style>
  <w:style w:type="character" w:styleId="SubtleEmphasis">
    <w:name w:val="Subtle Emphasis"/>
    <w:basedOn w:val="DefaultParagraphFont"/>
    <w:uiPriority w:val="19"/>
    <w:rsid w:val="00D14735"/>
    <w:rPr>
      <w:i/>
      <w:iCs/>
      <w:color w:val="404040" w:themeColor="text1" w:themeTint="BF"/>
    </w:rPr>
  </w:style>
  <w:style w:type="character" w:styleId="Emphasis">
    <w:name w:val="Emphasis"/>
    <w:basedOn w:val="DefaultParagraphFont"/>
    <w:uiPriority w:val="20"/>
    <w:rsid w:val="00D14735"/>
    <w:rPr>
      <w:b/>
      <w:color w:val="417FD0" w:themeColor="accent5" w:themeTint="99"/>
    </w:rPr>
  </w:style>
  <w:style w:type="character" w:styleId="IntenseEmphasis">
    <w:name w:val="Intense Emphasis"/>
    <w:basedOn w:val="DefaultParagraphFont"/>
    <w:uiPriority w:val="21"/>
    <w:rsid w:val="00D14735"/>
    <w:rPr>
      <w:i/>
      <w:iCs/>
      <w:color w:val="3C7486" w:themeColor="accent1"/>
    </w:rPr>
  </w:style>
  <w:style w:type="paragraph" w:styleId="NoSpacing">
    <w:name w:val="No Spacing"/>
    <w:uiPriority w:val="1"/>
    <w:rsid w:val="00D14735"/>
    <w:pPr>
      <w:spacing w:after="0" w:line="240" w:lineRule="auto"/>
      <w:jc w:val="left"/>
    </w:pPr>
    <w:rPr>
      <w:rFonts w:ascii="Corbel" w:eastAsia="Segoe UI Light" w:hAnsi="Corbel" w:cs="Open Sans"/>
      <w:bCs/>
      <w:color w:val="17365D" w:themeColor="text2" w:themeShade="BF"/>
      <w:sz w:val="24"/>
      <w:szCs w:val="24"/>
      <w:lang w:val="en-GB"/>
    </w:rPr>
  </w:style>
  <w:style w:type="paragraph" w:customStyle="1" w:styleId="Standfirst">
    <w:name w:val="Standfirst"/>
    <w:basedOn w:val="Normal"/>
    <w:uiPriority w:val="15"/>
    <w:rsid w:val="00353507"/>
    <w:rPr>
      <w:b/>
      <w:bCs w:val="0"/>
      <w:color w:val="417FD0" w:themeColor="accent5" w:themeTint="99"/>
      <w:sz w:val="28"/>
      <w:szCs w:val="28"/>
    </w:rPr>
  </w:style>
  <w:style w:type="paragraph" w:styleId="Header">
    <w:name w:val="header"/>
    <w:basedOn w:val="Normal"/>
    <w:link w:val="HeaderChar"/>
    <w:uiPriority w:val="99"/>
    <w:unhideWhenUsed/>
    <w:rsid w:val="00C44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47D"/>
    <w:rPr>
      <w:rFonts w:ascii="Corbel" w:eastAsia="Segoe UI Light" w:hAnsi="Corbel" w:cs="Open Sans"/>
      <w:bCs/>
      <w:color w:val="17365D" w:themeColor="text2" w:themeShade="BF"/>
      <w:sz w:val="24"/>
      <w:szCs w:val="24"/>
      <w:lang w:val="en-GB"/>
    </w:rPr>
  </w:style>
  <w:style w:type="paragraph" w:styleId="Footer">
    <w:name w:val="footer"/>
    <w:basedOn w:val="Normal"/>
    <w:link w:val="FooterChar"/>
    <w:uiPriority w:val="99"/>
    <w:unhideWhenUsed/>
    <w:rsid w:val="00C44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47D"/>
    <w:rPr>
      <w:rFonts w:ascii="Corbel" w:eastAsia="Segoe UI Light" w:hAnsi="Corbel" w:cs="Open Sans"/>
      <w:bCs/>
      <w:color w:val="17365D" w:themeColor="text2" w:themeShade="BF"/>
      <w:sz w:val="24"/>
      <w:szCs w:val="24"/>
      <w:lang w:val="en-GB"/>
    </w:rPr>
  </w:style>
  <w:style w:type="paragraph" w:customStyle="1" w:styleId="HeaderHeading">
    <w:name w:val="Header Heading"/>
    <w:uiPriority w:val="15"/>
    <w:rsid w:val="00353507"/>
    <w:pPr>
      <w:spacing w:after="0" w:line="240" w:lineRule="auto"/>
      <w:jc w:val="left"/>
    </w:pPr>
    <w:rPr>
      <w:rFonts w:ascii="Corbel" w:eastAsia="Segoe UI Light" w:hAnsi="Corbel" w:cs="Open Sans"/>
      <w:b/>
      <w:noProof/>
      <w:color w:val="98C222" w:themeColor="accent4"/>
      <w:sz w:val="32"/>
      <w:szCs w:val="32"/>
      <w:lang w:val="en-GB" w:eastAsia="de-AT"/>
    </w:rPr>
  </w:style>
  <w:style w:type="character" w:customStyle="1" w:styleId="ListParagraphChar">
    <w:name w:val="List Paragraph Char"/>
    <w:aliases w:val="Listing Char,Felsorolás_pont 1 Char"/>
    <w:link w:val="ListParagraph"/>
    <w:uiPriority w:val="34"/>
    <w:qFormat/>
    <w:rsid w:val="00E25AB9"/>
    <w:rPr>
      <w:rFonts w:ascii="Corbel" w:eastAsia="Segoe UI Light" w:hAnsi="Corbel" w:cs="Open Sans"/>
      <w:bCs/>
      <w:color w:val="17365D" w:themeColor="text2" w:themeShade="BF"/>
      <w:sz w:val="24"/>
      <w:szCs w:val="24"/>
      <w:lang w:val="en-GB"/>
    </w:rPr>
  </w:style>
  <w:style w:type="character" w:customStyle="1" w:styleId="Heading1Char">
    <w:name w:val="Heading 1 Char"/>
    <w:aliases w:val="Heading1 Char"/>
    <w:basedOn w:val="DefaultParagraphFont"/>
    <w:link w:val="Heading1"/>
    <w:rsid w:val="00D14735"/>
    <w:rPr>
      <w:rFonts w:ascii="Corbel" w:eastAsia="Segoe UI Light" w:hAnsi="Corbel" w:cs="Open Sans"/>
      <w:b/>
      <w:bCs/>
      <w:noProof/>
      <w:color w:val="17365D" w:themeColor="text2" w:themeShade="BF"/>
      <w:sz w:val="40"/>
      <w:szCs w:val="40"/>
      <w:lang w:val="en-GB" w:eastAsia="de-AT"/>
    </w:rPr>
  </w:style>
  <w:style w:type="character" w:customStyle="1" w:styleId="Heading2Char">
    <w:name w:val="Heading 2 Char"/>
    <w:basedOn w:val="DefaultParagraphFont"/>
    <w:link w:val="Heading2"/>
    <w:uiPriority w:val="2"/>
    <w:rsid w:val="00EC05AB"/>
    <w:rPr>
      <w:rFonts w:ascii="Corbel" w:eastAsia="Segoe UI Light" w:hAnsi="Corbel" w:cs="Open Sans"/>
      <w:b/>
      <w:noProof/>
      <w:color w:val="17365D" w:themeColor="text2" w:themeShade="BF"/>
      <w:sz w:val="32"/>
      <w:szCs w:val="32"/>
      <w:lang w:val="en-GB" w:eastAsia="de-AT"/>
    </w:rPr>
  </w:style>
  <w:style w:type="character" w:customStyle="1" w:styleId="Heading3Char">
    <w:name w:val="Heading 3 Char"/>
    <w:aliases w:val="Heading3 Char"/>
    <w:basedOn w:val="DefaultParagraphFont"/>
    <w:link w:val="Heading3"/>
    <w:rsid w:val="00E25AB9"/>
    <w:rPr>
      <w:rFonts w:ascii="Corbel" w:eastAsia="Segoe UI Light" w:hAnsi="Corbel" w:cs="Open Sans"/>
      <w:b/>
      <w:color w:val="17365D" w:themeColor="text2" w:themeShade="BF"/>
      <w:sz w:val="28"/>
      <w:szCs w:val="28"/>
      <w:lang w:val="en-GB"/>
    </w:rPr>
  </w:style>
  <w:style w:type="character" w:customStyle="1" w:styleId="Heading4Char">
    <w:name w:val="Heading 4 Char"/>
    <w:basedOn w:val="DefaultParagraphFont"/>
    <w:link w:val="Heading4"/>
    <w:rsid w:val="00B92C8B"/>
    <w:rPr>
      <w:rFonts w:ascii="Verdana" w:eastAsia="Times New Roman" w:hAnsi="Verdana" w:cs="Times New Roman"/>
      <w:b/>
      <w:bCs/>
      <w:color w:val="auto"/>
      <w:sz w:val="20"/>
      <w:szCs w:val="20"/>
      <w:lang w:val="de-AT"/>
    </w:rPr>
  </w:style>
  <w:style w:type="character" w:customStyle="1" w:styleId="Heading5Char">
    <w:name w:val="Heading 5 Char"/>
    <w:basedOn w:val="DefaultParagraphFont"/>
    <w:link w:val="Heading5"/>
    <w:rsid w:val="00B92C8B"/>
    <w:rPr>
      <w:rFonts w:ascii="Verdana" w:eastAsia="Times New Roman" w:hAnsi="Verdana" w:cs="Times New Roman"/>
      <w:b/>
      <w:i/>
      <w:iCs/>
      <w:color w:val="auto"/>
      <w:sz w:val="20"/>
      <w:szCs w:val="26"/>
      <w:lang w:val="de-AT"/>
    </w:rPr>
  </w:style>
  <w:style w:type="character" w:customStyle="1" w:styleId="Heading6Char">
    <w:name w:val="Heading 6 Char"/>
    <w:basedOn w:val="DefaultParagraphFont"/>
    <w:link w:val="Heading6"/>
    <w:rsid w:val="00B92C8B"/>
    <w:rPr>
      <w:rFonts w:ascii="Verdana" w:eastAsia="Times New Roman" w:hAnsi="Verdana" w:cs="Times New Roman"/>
      <w:b/>
      <w:color w:val="auto"/>
      <w:sz w:val="20"/>
      <w:szCs w:val="20"/>
      <w:lang w:val="de-AT"/>
    </w:rPr>
  </w:style>
  <w:style w:type="character" w:customStyle="1" w:styleId="Heading7Char">
    <w:name w:val="Heading 7 Char"/>
    <w:basedOn w:val="DefaultParagraphFont"/>
    <w:link w:val="Heading7"/>
    <w:rsid w:val="00B92C8B"/>
    <w:rPr>
      <w:rFonts w:ascii="Verdana" w:eastAsia="Times New Roman" w:hAnsi="Verdana" w:cs="Times New Roman"/>
      <w:bCs/>
      <w:color w:val="auto"/>
      <w:sz w:val="20"/>
      <w:szCs w:val="20"/>
      <w:lang w:val="de-AT"/>
    </w:rPr>
  </w:style>
  <w:style w:type="character" w:customStyle="1" w:styleId="Heading8Char">
    <w:name w:val="Heading 8 Char"/>
    <w:basedOn w:val="DefaultParagraphFont"/>
    <w:link w:val="Heading8"/>
    <w:rsid w:val="00B92C8B"/>
    <w:rPr>
      <w:rFonts w:ascii="Verdana" w:eastAsia="Times New Roman" w:hAnsi="Verdana" w:cs="Times New Roman"/>
      <w:bCs/>
      <w:i/>
      <w:iCs/>
      <w:color w:val="auto"/>
      <w:sz w:val="20"/>
      <w:szCs w:val="20"/>
      <w:lang w:val="de-AT"/>
    </w:rPr>
  </w:style>
  <w:style w:type="character" w:customStyle="1" w:styleId="Heading9Char">
    <w:name w:val="Heading 9 Char"/>
    <w:basedOn w:val="DefaultParagraphFont"/>
    <w:link w:val="Heading9"/>
    <w:rsid w:val="00B92C8B"/>
    <w:rPr>
      <w:rFonts w:ascii="Verdana" w:eastAsia="Times New Roman" w:hAnsi="Verdana" w:cs="Arial"/>
      <w:bCs/>
      <w:color w:val="auto"/>
      <w:sz w:val="20"/>
      <w:szCs w:val="20"/>
      <w:lang w:val="de-AT"/>
    </w:rPr>
  </w:style>
  <w:style w:type="paragraph" w:styleId="Revision">
    <w:name w:val="Revision"/>
    <w:hidden/>
    <w:uiPriority w:val="99"/>
    <w:semiHidden/>
    <w:rsid w:val="00B92C8B"/>
    <w:pPr>
      <w:spacing w:after="0" w:line="240" w:lineRule="auto"/>
      <w:jc w:val="left"/>
    </w:pPr>
    <w:rPr>
      <w:rFonts w:ascii="Calibri" w:eastAsia="Calibri" w:hAnsi="Calibri" w:cs="Times New Roman"/>
      <w:color w:val="auto"/>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2572">
      <w:bodyDiv w:val="1"/>
      <w:marLeft w:val="0"/>
      <w:marRight w:val="0"/>
      <w:marTop w:val="0"/>
      <w:marBottom w:val="0"/>
      <w:divBdr>
        <w:top w:val="none" w:sz="0" w:space="0" w:color="auto"/>
        <w:left w:val="none" w:sz="0" w:space="0" w:color="auto"/>
        <w:bottom w:val="none" w:sz="0" w:space="0" w:color="auto"/>
        <w:right w:val="none" w:sz="0" w:space="0" w:color="auto"/>
      </w:divBdr>
    </w:div>
    <w:div w:id="746465618">
      <w:bodyDiv w:val="1"/>
      <w:marLeft w:val="0"/>
      <w:marRight w:val="0"/>
      <w:marTop w:val="0"/>
      <w:marBottom w:val="0"/>
      <w:divBdr>
        <w:top w:val="none" w:sz="0" w:space="0" w:color="auto"/>
        <w:left w:val="none" w:sz="0" w:space="0" w:color="auto"/>
        <w:bottom w:val="none" w:sz="0" w:space="0" w:color="auto"/>
        <w:right w:val="none" w:sz="0" w:space="0" w:color="auto"/>
      </w:divBdr>
    </w:div>
    <w:div w:id="765153756">
      <w:bodyDiv w:val="1"/>
      <w:marLeft w:val="0"/>
      <w:marRight w:val="0"/>
      <w:marTop w:val="0"/>
      <w:marBottom w:val="0"/>
      <w:divBdr>
        <w:top w:val="none" w:sz="0" w:space="0" w:color="auto"/>
        <w:left w:val="none" w:sz="0" w:space="0" w:color="auto"/>
        <w:bottom w:val="none" w:sz="0" w:space="0" w:color="auto"/>
        <w:right w:val="none" w:sz="0" w:space="0" w:color="auto"/>
      </w:divBdr>
    </w:div>
    <w:div w:id="1544827863">
      <w:bodyDiv w:val="1"/>
      <w:marLeft w:val="0"/>
      <w:marRight w:val="0"/>
      <w:marTop w:val="0"/>
      <w:marBottom w:val="0"/>
      <w:divBdr>
        <w:top w:val="none" w:sz="0" w:space="0" w:color="auto"/>
        <w:left w:val="none" w:sz="0" w:space="0" w:color="auto"/>
        <w:bottom w:val="none" w:sz="0" w:space="0" w:color="auto"/>
        <w:right w:val="none" w:sz="0" w:space="0" w:color="auto"/>
      </w:divBdr>
    </w:div>
    <w:div w:id="1608466864">
      <w:bodyDiv w:val="1"/>
      <w:marLeft w:val="0"/>
      <w:marRight w:val="0"/>
      <w:marTop w:val="0"/>
      <w:marBottom w:val="0"/>
      <w:divBdr>
        <w:top w:val="none" w:sz="0" w:space="0" w:color="auto"/>
        <w:left w:val="none" w:sz="0" w:space="0" w:color="auto"/>
        <w:bottom w:val="none" w:sz="0" w:space="0" w:color="auto"/>
        <w:right w:val="none" w:sz="0" w:space="0" w:color="auto"/>
      </w:divBdr>
    </w:div>
    <w:div w:id="1811285742">
      <w:bodyDiv w:val="1"/>
      <w:marLeft w:val="0"/>
      <w:marRight w:val="0"/>
      <w:marTop w:val="0"/>
      <w:marBottom w:val="0"/>
      <w:divBdr>
        <w:top w:val="none" w:sz="0" w:space="0" w:color="auto"/>
        <w:left w:val="none" w:sz="0" w:space="0" w:color="auto"/>
        <w:bottom w:val="none" w:sz="0" w:space="0" w:color="auto"/>
        <w:right w:val="none" w:sz="0" w:space="0" w:color="auto"/>
      </w:divBdr>
    </w:div>
    <w:div w:id="1917667661">
      <w:bodyDiv w:val="1"/>
      <w:marLeft w:val="0"/>
      <w:marRight w:val="0"/>
      <w:marTop w:val="0"/>
      <w:marBottom w:val="0"/>
      <w:divBdr>
        <w:top w:val="none" w:sz="0" w:space="0" w:color="auto"/>
        <w:left w:val="none" w:sz="0" w:space="0" w:color="auto"/>
        <w:bottom w:val="none" w:sz="0" w:space="0" w:color="auto"/>
        <w:right w:val="none" w:sz="0" w:space="0" w:color="auto"/>
      </w:divBdr>
    </w:div>
    <w:div w:id="19554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iterreg color">
      <a:dk1>
        <a:srgbClr val="000000"/>
      </a:dk1>
      <a:lt1>
        <a:srgbClr val="FFFFFF"/>
      </a:lt1>
      <a:dk2>
        <a:srgbClr val="1F497D"/>
      </a:dk2>
      <a:lt2>
        <a:srgbClr val="8A898C"/>
      </a:lt2>
      <a:accent1>
        <a:srgbClr val="3C7486"/>
      </a:accent1>
      <a:accent2>
        <a:srgbClr val="365F91"/>
      </a:accent2>
      <a:accent3>
        <a:srgbClr val="4F81BD"/>
      </a:accent3>
      <a:accent4>
        <a:srgbClr val="98C222"/>
      </a:accent4>
      <a:accent5>
        <a:srgbClr val="17365D"/>
      </a:accent5>
      <a:accent6>
        <a:srgbClr val="FFC000"/>
      </a:accent6>
      <a:hlink>
        <a:srgbClr val="FFFFFF"/>
      </a:hlink>
      <a:folHlink>
        <a:srgbClr val="8A868C"/>
      </a:folHlink>
    </a:clrScheme>
    <a:fontScheme name="Interreg fonts">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F5F9F-FE3E-4B02-BB36-CD2329098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782</Words>
  <Characters>4464</Characters>
  <Application>Microsoft Office Word</Application>
  <DocSecurity>0</DocSecurity>
  <Lines>37</Lines>
  <Paragraphs>10</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Company>KSZF</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Adgift</dc:creator>
  <cp:lastModifiedBy>Michal Pavlík</cp:lastModifiedBy>
  <cp:revision>2</cp:revision>
  <cp:lastPrinted>2021-12-15T13:41:00Z</cp:lastPrinted>
  <dcterms:created xsi:type="dcterms:W3CDTF">2021-12-17T09:53:00Z</dcterms:created>
  <dcterms:modified xsi:type="dcterms:W3CDTF">2021-12-17T09:53:00Z</dcterms:modified>
</cp:coreProperties>
</file>