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5D2898" w14:textId="77777777" w:rsidR="00426E84" w:rsidRPr="004F3CC6" w:rsidRDefault="00CB10DB" w:rsidP="004F3CC6">
      <w:pPr>
        <w:spacing w:after="0" w:line="240" w:lineRule="auto"/>
        <w:jc w:val="center"/>
        <w:rPr>
          <w:rFonts w:asciiTheme="minorHAnsi" w:hAnsiTheme="minorHAnsi" w:cstheme="minorHAnsi"/>
          <w:b/>
          <w:sz w:val="28"/>
          <w:szCs w:val="28"/>
          <w:lang w:val="en-US"/>
        </w:rPr>
      </w:pPr>
      <w:r w:rsidRPr="004F3CC6">
        <w:rPr>
          <w:rFonts w:asciiTheme="minorHAnsi" w:hAnsiTheme="minorHAnsi" w:cstheme="minorHAnsi"/>
          <w:b/>
          <w:sz w:val="28"/>
          <w:szCs w:val="28"/>
          <w:lang w:val="en-US"/>
        </w:rPr>
        <w:t xml:space="preserve">Tender </w:t>
      </w:r>
    </w:p>
    <w:p w14:paraId="5AC33C69" w14:textId="3D21EBBB" w:rsidR="00F96429" w:rsidRPr="004F3CC6" w:rsidRDefault="00CB10DB" w:rsidP="004F3CC6">
      <w:pPr>
        <w:spacing w:after="0" w:line="240" w:lineRule="auto"/>
        <w:jc w:val="center"/>
        <w:rPr>
          <w:rFonts w:asciiTheme="minorHAnsi" w:hAnsiTheme="minorHAnsi" w:cstheme="minorHAnsi"/>
          <w:b/>
          <w:sz w:val="28"/>
          <w:szCs w:val="28"/>
          <w:lang w:val="en-US"/>
        </w:rPr>
      </w:pPr>
      <w:r w:rsidRPr="004F3CC6">
        <w:rPr>
          <w:rFonts w:asciiTheme="minorHAnsi" w:hAnsiTheme="minorHAnsi" w:cstheme="minorHAnsi"/>
          <w:b/>
          <w:sz w:val="28"/>
          <w:szCs w:val="28"/>
          <w:lang w:val="en-US"/>
        </w:rPr>
        <w:t xml:space="preserve">for </w:t>
      </w:r>
      <w:proofErr w:type="spellStart"/>
      <w:r w:rsidRPr="004F3CC6">
        <w:rPr>
          <w:rFonts w:asciiTheme="minorHAnsi" w:hAnsiTheme="minorHAnsi" w:cstheme="minorHAnsi"/>
          <w:b/>
          <w:sz w:val="28"/>
          <w:szCs w:val="28"/>
          <w:lang w:val="en-US"/>
        </w:rPr>
        <w:t>SaveGreen</w:t>
      </w:r>
      <w:proofErr w:type="spellEnd"/>
      <w:r w:rsidRPr="004F3CC6">
        <w:rPr>
          <w:rFonts w:asciiTheme="minorHAnsi" w:hAnsiTheme="minorHAnsi" w:cstheme="minorHAnsi"/>
          <w:b/>
          <w:sz w:val="28"/>
          <w:szCs w:val="28"/>
          <w:lang w:val="en-US"/>
        </w:rPr>
        <w:t xml:space="preserve"> project Implementation</w:t>
      </w:r>
    </w:p>
    <w:p w14:paraId="0EF1807C" w14:textId="77777777" w:rsidR="00F96429" w:rsidRPr="004F3CC6" w:rsidRDefault="00F96429" w:rsidP="004F3CC6">
      <w:pPr>
        <w:spacing w:after="0" w:line="240" w:lineRule="auto"/>
        <w:jc w:val="center"/>
        <w:rPr>
          <w:rFonts w:asciiTheme="minorHAnsi" w:hAnsiTheme="minorHAnsi" w:cstheme="minorHAnsi"/>
          <w:b/>
          <w:sz w:val="28"/>
          <w:szCs w:val="28"/>
          <w:lang w:val="en-US"/>
        </w:rPr>
      </w:pPr>
    </w:p>
    <w:p w14:paraId="436FC5C9" w14:textId="77777777" w:rsidR="00721718" w:rsidRPr="004F3CC6" w:rsidRDefault="00CB10DB" w:rsidP="004F3CC6">
      <w:pPr>
        <w:spacing w:after="0" w:line="240" w:lineRule="auto"/>
        <w:jc w:val="center"/>
        <w:rPr>
          <w:rFonts w:asciiTheme="minorHAnsi" w:hAnsiTheme="minorHAnsi" w:cstheme="minorHAnsi"/>
          <w:bCs/>
          <w:sz w:val="28"/>
          <w:szCs w:val="28"/>
          <w:lang w:val="en-US"/>
        </w:rPr>
      </w:pPr>
      <w:r w:rsidRPr="004F3CC6">
        <w:rPr>
          <w:rFonts w:asciiTheme="minorHAnsi" w:hAnsiTheme="minorHAnsi" w:cstheme="minorHAnsi"/>
          <w:bCs/>
          <w:sz w:val="28"/>
          <w:szCs w:val="28"/>
          <w:lang w:val="en-US"/>
        </w:rPr>
        <w:t>Expert</w:t>
      </w:r>
      <w:r w:rsidR="003B7726" w:rsidRPr="004F3CC6">
        <w:rPr>
          <w:rFonts w:asciiTheme="minorHAnsi" w:hAnsiTheme="minorHAnsi" w:cstheme="minorHAnsi"/>
          <w:bCs/>
          <w:sz w:val="28"/>
          <w:szCs w:val="28"/>
          <w:lang w:val="en-US"/>
        </w:rPr>
        <w:t xml:space="preserve"> for the </w:t>
      </w:r>
    </w:p>
    <w:p w14:paraId="7D2840FC" w14:textId="04202F02" w:rsidR="004A3348" w:rsidRPr="004F3CC6" w:rsidRDefault="00B04ABB" w:rsidP="004F3CC6">
      <w:pPr>
        <w:spacing w:after="0" w:line="240" w:lineRule="auto"/>
        <w:jc w:val="center"/>
        <w:rPr>
          <w:rFonts w:asciiTheme="minorHAnsi" w:hAnsiTheme="minorHAnsi" w:cstheme="minorHAnsi"/>
          <w:b/>
          <w:sz w:val="28"/>
          <w:szCs w:val="28"/>
          <w:lang w:val="en-US"/>
        </w:rPr>
      </w:pPr>
      <w:r w:rsidRPr="004F3CC6">
        <w:rPr>
          <w:rFonts w:asciiTheme="minorHAnsi" w:hAnsiTheme="minorHAnsi" w:cstheme="minorHAnsi"/>
          <w:b/>
          <w:sz w:val="28"/>
          <w:szCs w:val="28"/>
          <w:lang w:val="en-US"/>
        </w:rPr>
        <w:t>NATIONAL AND INTERNATIONAL (Carpathian and EU) POLICY</w:t>
      </w:r>
    </w:p>
    <w:p w14:paraId="7A36A39F" w14:textId="4BBBC2AD" w:rsidR="00721718" w:rsidRPr="004F3CC6" w:rsidRDefault="003B7726" w:rsidP="004F3CC6">
      <w:pPr>
        <w:spacing w:after="0" w:line="240" w:lineRule="auto"/>
        <w:jc w:val="center"/>
        <w:rPr>
          <w:rFonts w:asciiTheme="minorHAnsi" w:hAnsiTheme="minorHAnsi" w:cstheme="minorHAnsi"/>
          <w:bCs/>
          <w:sz w:val="28"/>
          <w:szCs w:val="28"/>
          <w:lang w:val="en-US"/>
        </w:rPr>
      </w:pPr>
      <w:r w:rsidRPr="004F3CC6">
        <w:rPr>
          <w:rFonts w:asciiTheme="minorHAnsi" w:hAnsiTheme="minorHAnsi" w:cstheme="minorHAnsi"/>
          <w:bCs/>
          <w:sz w:val="28"/>
          <w:szCs w:val="28"/>
          <w:lang w:val="en-US"/>
        </w:rPr>
        <w:t xml:space="preserve">of </w:t>
      </w:r>
      <w:proofErr w:type="spellStart"/>
      <w:r w:rsidRPr="004F3CC6">
        <w:rPr>
          <w:rFonts w:asciiTheme="minorHAnsi" w:hAnsiTheme="minorHAnsi" w:cstheme="minorHAnsi"/>
          <w:bCs/>
          <w:sz w:val="28"/>
          <w:szCs w:val="28"/>
          <w:lang w:val="en-US"/>
        </w:rPr>
        <w:t>SaveGREEN</w:t>
      </w:r>
      <w:proofErr w:type="spellEnd"/>
      <w:r w:rsidRPr="004F3CC6">
        <w:rPr>
          <w:rFonts w:asciiTheme="minorHAnsi" w:hAnsiTheme="minorHAnsi" w:cstheme="minorHAnsi"/>
          <w:bCs/>
          <w:sz w:val="28"/>
          <w:szCs w:val="28"/>
          <w:lang w:val="en-US"/>
        </w:rPr>
        <w:t xml:space="preserve"> project activities </w:t>
      </w:r>
    </w:p>
    <w:p w14:paraId="61DABD95" w14:textId="251037BA" w:rsidR="00F96429" w:rsidRPr="004F3CC6" w:rsidRDefault="003B7726" w:rsidP="004F3CC6">
      <w:pPr>
        <w:spacing w:after="0" w:line="240" w:lineRule="auto"/>
        <w:jc w:val="center"/>
        <w:rPr>
          <w:rFonts w:asciiTheme="minorHAnsi" w:hAnsiTheme="minorHAnsi" w:cstheme="minorHAnsi"/>
          <w:b/>
          <w:sz w:val="28"/>
          <w:szCs w:val="28"/>
          <w:lang w:val="en-US"/>
        </w:rPr>
      </w:pPr>
      <w:r w:rsidRPr="004F3CC6">
        <w:rPr>
          <w:rFonts w:asciiTheme="minorHAnsi" w:hAnsiTheme="minorHAnsi" w:cstheme="minorHAnsi"/>
          <w:b/>
          <w:sz w:val="28"/>
          <w:szCs w:val="28"/>
          <w:lang w:val="en-US"/>
        </w:rPr>
        <w:t xml:space="preserve">in Ukraine </w:t>
      </w:r>
    </w:p>
    <w:p w14:paraId="1FA7E13C" w14:textId="77777777" w:rsidR="00F96429" w:rsidRPr="004F3CC6" w:rsidRDefault="00F96429" w:rsidP="004F3CC6">
      <w:pPr>
        <w:spacing w:after="0" w:line="240" w:lineRule="auto"/>
        <w:jc w:val="center"/>
        <w:rPr>
          <w:rFonts w:asciiTheme="minorHAnsi" w:hAnsiTheme="minorHAnsi" w:cstheme="minorHAnsi"/>
          <w:sz w:val="28"/>
          <w:szCs w:val="28"/>
          <w:lang w:val="en-US"/>
        </w:rPr>
      </w:pPr>
      <w:r w:rsidRPr="004F3CC6">
        <w:rPr>
          <w:rFonts w:asciiTheme="minorHAnsi" w:hAnsiTheme="minorHAnsi" w:cstheme="minorHAnsi"/>
          <w:sz w:val="28"/>
          <w:szCs w:val="28"/>
          <w:lang w:val="en-US"/>
        </w:rPr>
        <w:t>Within the framework of the project</w:t>
      </w:r>
    </w:p>
    <w:p w14:paraId="0678880D" w14:textId="51C98CDF" w:rsidR="00F96429" w:rsidRPr="004F3CC6" w:rsidRDefault="00E853A5" w:rsidP="004F3CC6">
      <w:pPr>
        <w:spacing w:after="0" w:line="240" w:lineRule="auto"/>
        <w:jc w:val="center"/>
        <w:rPr>
          <w:rFonts w:asciiTheme="minorHAnsi" w:hAnsiTheme="minorHAnsi" w:cstheme="minorHAnsi"/>
          <w:b/>
          <w:sz w:val="28"/>
          <w:szCs w:val="28"/>
          <w:lang w:val="en-US"/>
        </w:rPr>
      </w:pPr>
      <w:r w:rsidRPr="004F3CC6">
        <w:rPr>
          <w:rFonts w:asciiTheme="minorHAnsi" w:hAnsiTheme="minorHAnsi" w:cstheme="minorHAnsi"/>
          <w:b/>
          <w:sz w:val="28"/>
          <w:szCs w:val="28"/>
          <w:lang w:val="en-US"/>
        </w:rPr>
        <w:t xml:space="preserve">INTERREG DTP </w:t>
      </w:r>
      <w:proofErr w:type="spellStart"/>
      <w:r w:rsidR="00C118E7" w:rsidRPr="004F3CC6">
        <w:rPr>
          <w:rFonts w:asciiTheme="minorHAnsi" w:hAnsiTheme="minorHAnsi" w:cstheme="minorHAnsi"/>
          <w:b/>
          <w:sz w:val="28"/>
          <w:szCs w:val="28"/>
          <w:lang w:val="en-US"/>
        </w:rPr>
        <w:t>Save</w:t>
      </w:r>
      <w:r w:rsidR="00F96429" w:rsidRPr="004F3CC6">
        <w:rPr>
          <w:rFonts w:asciiTheme="minorHAnsi" w:hAnsiTheme="minorHAnsi" w:cstheme="minorHAnsi"/>
          <w:b/>
          <w:sz w:val="28"/>
          <w:szCs w:val="28"/>
          <w:lang w:val="en-US"/>
        </w:rPr>
        <w:t>GREEN</w:t>
      </w:r>
      <w:proofErr w:type="spellEnd"/>
    </w:p>
    <w:p w14:paraId="5908189D" w14:textId="77777777" w:rsidR="00F96429" w:rsidRPr="004F3CC6" w:rsidRDefault="00F96429" w:rsidP="004F3CC6">
      <w:pPr>
        <w:spacing w:after="0" w:line="240" w:lineRule="auto"/>
        <w:jc w:val="center"/>
        <w:rPr>
          <w:rFonts w:asciiTheme="minorHAnsi" w:hAnsiTheme="minorHAnsi" w:cstheme="minorHAnsi"/>
          <w:sz w:val="28"/>
          <w:szCs w:val="28"/>
          <w:lang w:val="en-US"/>
        </w:rPr>
      </w:pPr>
      <w:r w:rsidRPr="004F3CC6">
        <w:rPr>
          <w:rFonts w:asciiTheme="minorHAnsi" w:hAnsiTheme="minorHAnsi" w:cstheme="minorHAnsi"/>
          <w:sz w:val="28"/>
          <w:szCs w:val="28"/>
          <w:lang w:val="en-US"/>
        </w:rPr>
        <w:t>“</w:t>
      </w:r>
      <w:r w:rsidR="00C118E7" w:rsidRPr="004F3CC6">
        <w:rPr>
          <w:rFonts w:asciiTheme="minorHAnsi" w:hAnsiTheme="minorHAnsi" w:cstheme="minorHAnsi"/>
          <w:sz w:val="28"/>
          <w:szCs w:val="28"/>
          <w:lang w:val="en-US"/>
        </w:rPr>
        <w:t>Safeguarding the functionality of transnationally important ecological corridors in the Danube basin</w:t>
      </w:r>
      <w:r w:rsidRPr="004F3CC6">
        <w:rPr>
          <w:rFonts w:asciiTheme="minorHAnsi" w:hAnsiTheme="minorHAnsi" w:cstheme="minorHAnsi"/>
          <w:sz w:val="28"/>
          <w:szCs w:val="28"/>
          <w:lang w:val="en-US"/>
        </w:rPr>
        <w:t>”</w:t>
      </w:r>
    </w:p>
    <w:p w14:paraId="26EBD8B9" w14:textId="77777777" w:rsidR="00F96429" w:rsidRPr="004F3CC6" w:rsidRDefault="00C118E7" w:rsidP="004F3CC6">
      <w:pPr>
        <w:spacing w:after="0" w:line="240" w:lineRule="auto"/>
        <w:jc w:val="center"/>
        <w:rPr>
          <w:rFonts w:asciiTheme="minorHAnsi" w:hAnsiTheme="minorHAnsi" w:cstheme="minorHAnsi"/>
          <w:sz w:val="28"/>
          <w:szCs w:val="28"/>
          <w:lang w:val="en-US"/>
        </w:rPr>
      </w:pPr>
      <w:r w:rsidRPr="004F3CC6">
        <w:rPr>
          <w:rFonts w:asciiTheme="minorHAnsi" w:hAnsiTheme="minorHAnsi" w:cstheme="minorHAnsi"/>
          <w:sz w:val="28"/>
          <w:szCs w:val="28"/>
          <w:lang w:val="en-US"/>
        </w:rPr>
        <w:t>Project number: DTP3-314-2.3</w:t>
      </w:r>
    </w:p>
    <w:p w14:paraId="40E5E6C8" w14:textId="77777777" w:rsidR="00F96429" w:rsidRPr="004F3CC6" w:rsidRDefault="00F96429" w:rsidP="004F3CC6">
      <w:pPr>
        <w:spacing w:after="0" w:line="240" w:lineRule="auto"/>
        <w:jc w:val="center"/>
        <w:rPr>
          <w:rFonts w:asciiTheme="minorHAnsi" w:hAnsiTheme="minorHAnsi" w:cstheme="minorHAnsi"/>
          <w:b/>
          <w:sz w:val="28"/>
          <w:szCs w:val="28"/>
          <w:lang w:val="en-US"/>
        </w:rPr>
      </w:pPr>
    </w:p>
    <w:p w14:paraId="4ED35BA0" w14:textId="53CD6FAD" w:rsidR="00F96429" w:rsidRPr="00CC64B5" w:rsidRDefault="00F96429" w:rsidP="004F3CC6">
      <w:pPr>
        <w:pStyle w:val="Listaszerbekezds"/>
        <w:numPr>
          <w:ilvl w:val="0"/>
          <w:numId w:val="1"/>
        </w:numPr>
        <w:spacing w:after="0" w:line="240" w:lineRule="auto"/>
        <w:ind w:left="288" w:hanging="288"/>
        <w:jc w:val="both"/>
        <w:rPr>
          <w:rFonts w:asciiTheme="minorHAnsi" w:hAnsiTheme="minorHAnsi" w:cstheme="minorHAnsi"/>
          <w:lang w:val="en-US"/>
        </w:rPr>
      </w:pPr>
      <w:r w:rsidRPr="00CC64B5">
        <w:rPr>
          <w:rFonts w:asciiTheme="minorHAnsi" w:hAnsiTheme="minorHAnsi" w:cstheme="minorHAnsi"/>
          <w:lang w:val="en-US"/>
        </w:rPr>
        <w:t xml:space="preserve">The </w:t>
      </w:r>
      <w:r w:rsidRPr="00CC64B5">
        <w:rPr>
          <w:rFonts w:asciiTheme="minorHAnsi" w:hAnsiTheme="minorHAnsi" w:cstheme="minorHAnsi"/>
          <w:b/>
          <w:u w:val="single"/>
          <w:lang w:val="en-US"/>
        </w:rPr>
        <w:t>OBJECTIVE</w:t>
      </w:r>
      <w:r w:rsidRPr="00CC64B5">
        <w:rPr>
          <w:rFonts w:asciiTheme="minorHAnsi" w:hAnsiTheme="minorHAnsi" w:cstheme="minorHAnsi"/>
          <w:lang w:val="en-US"/>
        </w:rPr>
        <w:t xml:space="preserve"> </w:t>
      </w:r>
      <w:r w:rsidR="00BC5252" w:rsidRPr="00CC64B5">
        <w:rPr>
          <w:rFonts w:asciiTheme="minorHAnsi" w:hAnsiTheme="minorHAnsi" w:cstheme="minorHAnsi"/>
          <w:lang w:val="en-US"/>
        </w:rPr>
        <w:t xml:space="preserve">of the assignment is to support the implementation of </w:t>
      </w:r>
      <w:proofErr w:type="spellStart"/>
      <w:r w:rsidR="00BC5252" w:rsidRPr="00CC64B5">
        <w:rPr>
          <w:rFonts w:asciiTheme="minorHAnsi" w:hAnsiTheme="minorHAnsi" w:cstheme="minorHAnsi"/>
          <w:lang w:val="en-US"/>
        </w:rPr>
        <w:t>SaveGREEN</w:t>
      </w:r>
      <w:proofErr w:type="spellEnd"/>
      <w:r w:rsidR="00BC5252" w:rsidRPr="00CC64B5">
        <w:rPr>
          <w:rFonts w:asciiTheme="minorHAnsi" w:hAnsiTheme="minorHAnsi" w:cstheme="minorHAnsi"/>
          <w:lang w:val="en-US"/>
        </w:rPr>
        <w:t xml:space="preserve"> activities in Ukraine with knowledge on capacity building in the field of green and linear infrastructure planning and integration of nature conservation (especially EIA, SEA related national legislation and stakeholder network) thereof, legislation and cross-sectoral planning for safeguarding ecological corridors in the Ukrainian pilot area.</w:t>
      </w:r>
    </w:p>
    <w:p w14:paraId="1D6EE238" w14:textId="77777777" w:rsidR="00F96429" w:rsidRPr="00CC64B5" w:rsidRDefault="00F96429" w:rsidP="004F3CC6">
      <w:pPr>
        <w:pStyle w:val="Listaszerbekezds"/>
        <w:spacing w:after="0" w:line="240" w:lineRule="auto"/>
        <w:ind w:left="288"/>
        <w:rPr>
          <w:rFonts w:asciiTheme="minorHAnsi" w:hAnsiTheme="minorHAnsi" w:cstheme="minorHAnsi"/>
          <w:lang w:val="en-US"/>
        </w:rPr>
      </w:pPr>
    </w:p>
    <w:p w14:paraId="41E930B2" w14:textId="5352AC3C" w:rsidR="00F96429" w:rsidRPr="00CC64B5" w:rsidRDefault="00F96429" w:rsidP="004F3CC6">
      <w:pPr>
        <w:pStyle w:val="Listaszerbekezds"/>
        <w:numPr>
          <w:ilvl w:val="0"/>
          <w:numId w:val="1"/>
        </w:numPr>
        <w:spacing w:after="0" w:line="240" w:lineRule="auto"/>
        <w:ind w:left="288" w:hanging="288"/>
        <w:rPr>
          <w:rFonts w:asciiTheme="minorHAnsi" w:hAnsiTheme="minorHAnsi" w:cstheme="minorHAnsi"/>
          <w:b/>
          <w:u w:val="single"/>
          <w:lang w:val="en-US"/>
        </w:rPr>
      </w:pPr>
      <w:r w:rsidRPr="00CC64B5">
        <w:rPr>
          <w:rFonts w:asciiTheme="minorHAnsi" w:hAnsiTheme="minorHAnsi" w:cstheme="minorHAnsi"/>
          <w:b/>
          <w:u w:val="single"/>
          <w:lang w:val="en-US"/>
        </w:rPr>
        <w:t>TASKS</w:t>
      </w:r>
    </w:p>
    <w:tbl>
      <w:tblPr>
        <w:tblStyle w:val="Rcsostblzat"/>
        <w:tblW w:w="9634" w:type="dxa"/>
        <w:tblLook w:val="04A0" w:firstRow="1" w:lastRow="0" w:firstColumn="1" w:lastColumn="0" w:noHBand="0" w:noVBand="1"/>
      </w:tblPr>
      <w:tblGrid>
        <w:gridCol w:w="1837"/>
        <w:gridCol w:w="1296"/>
        <w:gridCol w:w="6501"/>
      </w:tblGrid>
      <w:tr w:rsidR="00B04ABB" w:rsidRPr="00CC64B5" w14:paraId="6402C1A4" w14:textId="77777777" w:rsidTr="00BC5252">
        <w:tc>
          <w:tcPr>
            <w:tcW w:w="1837" w:type="dxa"/>
          </w:tcPr>
          <w:p w14:paraId="761DF007" w14:textId="3AEB8774" w:rsidR="00B04ABB" w:rsidRPr="00CC64B5" w:rsidRDefault="00AB520F" w:rsidP="004F3CC6">
            <w:pPr>
              <w:widowControl w:val="0"/>
              <w:spacing w:after="0" w:line="240" w:lineRule="auto"/>
              <w:jc w:val="center"/>
              <w:rPr>
                <w:rFonts w:asciiTheme="minorHAnsi" w:hAnsiTheme="minorHAnsi" w:cstheme="minorHAnsi"/>
                <w:b/>
                <w:lang w:val="en-US"/>
              </w:rPr>
            </w:pPr>
            <w:r w:rsidRPr="00CC64B5">
              <w:rPr>
                <w:rFonts w:asciiTheme="minorHAnsi" w:hAnsiTheme="minorHAnsi" w:cstheme="minorHAnsi"/>
                <w:b/>
                <w:lang w:val="en-US"/>
              </w:rPr>
              <w:t>Period</w:t>
            </w:r>
          </w:p>
        </w:tc>
        <w:tc>
          <w:tcPr>
            <w:tcW w:w="1296" w:type="dxa"/>
          </w:tcPr>
          <w:p w14:paraId="758E40DD" w14:textId="09B424F8" w:rsidR="00B04ABB" w:rsidRPr="00CC64B5" w:rsidRDefault="00B04ABB" w:rsidP="004F3CC6">
            <w:pPr>
              <w:tabs>
                <w:tab w:val="left" w:pos="5670"/>
              </w:tabs>
              <w:spacing w:after="0" w:line="240" w:lineRule="auto"/>
              <w:jc w:val="center"/>
              <w:rPr>
                <w:rFonts w:asciiTheme="minorHAnsi" w:hAnsiTheme="minorHAnsi" w:cstheme="minorHAnsi"/>
                <w:b/>
                <w:lang w:val="en-US"/>
              </w:rPr>
            </w:pPr>
            <w:r w:rsidRPr="00CC64B5">
              <w:rPr>
                <w:rFonts w:asciiTheme="minorHAnsi" w:hAnsiTheme="minorHAnsi" w:cstheme="minorHAnsi"/>
                <w:b/>
                <w:lang w:val="en-US"/>
              </w:rPr>
              <w:t>Approx. deadline</w:t>
            </w:r>
          </w:p>
        </w:tc>
        <w:tc>
          <w:tcPr>
            <w:tcW w:w="6501" w:type="dxa"/>
          </w:tcPr>
          <w:p w14:paraId="6D5B5618" w14:textId="5EFAF6F6" w:rsidR="00B04ABB" w:rsidRPr="00CC64B5" w:rsidRDefault="00B04ABB" w:rsidP="004F3CC6">
            <w:pPr>
              <w:tabs>
                <w:tab w:val="left" w:pos="5670"/>
              </w:tabs>
              <w:spacing w:after="0" w:line="240" w:lineRule="auto"/>
              <w:jc w:val="center"/>
              <w:rPr>
                <w:rFonts w:asciiTheme="minorHAnsi" w:hAnsiTheme="minorHAnsi" w:cstheme="minorHAnsi"/>
                <w:b/>
                <w:lang w:val="en-US"/>
              </w:rPr>
            </w:pPr>
            <w:r w:rsidRPr="00CC64B5">
              <w:rPr>
                <w:rFonts w:asciiTheme="minorHAnsi" w:hAnsiTheme="minorHAnsi" w:cstheme="minorHAnsi"/>
                <w:b/>
                <w:lang w:val="en-US"/>
              </w:rPr>
              <w:t>Tasks/deliverables</w:t>
            </w:r>
          </w:p>
        </w:tc>
      </w:tr>
      <w:tr w:rsidR="00B04ABB" w:rsidRPr="00CC64B5" w14:paraId="7CC774B0" w14:textId="77777777" w:rsidTr="00BC5252">
        <w:tc>
          <w:tcPr>
            <w:tcW w:w="1837" w:type="dxa"/>
          </w:tcPr>
          <w:p w14:paraId="58CB9235" w14:textId="62B4684D" w:rsidR="00B04ABB" w:rsidRPr="00CC64B5" w:rsidRDefault="00B04ABB" w:rsidP="004F3CC6">
            <w:pPr>
              <w:widowControl w:val="0"/>
              <w:spacing w:after="0" w:line="240" w:lineRule="auto"/>
              <w:rPr>
                <w:rFonts w:asciiTheme="minorHAnsi" w:hAnsiTheme="minorHAnsi" w:cstheme="minorHAnsi"/>
                <w:lang w:val="en-US"/>
              </w:rPr>
            </w:pPr>
            <w:r w:rsidRPr="00CC64B5">
              <w:rPr>
                <w:rFonts w:asciiTheme="minorHAnsi" w:hAnsiTheme="minorHAnsi" w:cstheme="minorHAnsi"/>
                <w:lang w:val="en-US"/>
              </w:rPr>
              <w:t xml:space="preserve">1st </w:t>
            </w:r>
            <w:r w:rsidR="00AB520F" w:rsidRPr="00CC64B5">
              <w:rPr>
                <w:rFonts w:asciiTheme="minorHAnsi" w:hAnsiTheme="minorHAnsi" w:cstheme="minorHAnsi"/>
                <w:lang w:val="en-US"/>
              </w:rPr>
              <w:t>period</w:t>
            </w:r>
          </w:p>
        </w:tc>
        <w:tc>
          <w:tcPr>
            <w:tcW w:w="1296" w:type="dxa"/>
          </w:tcPr>
          <w:p w14:paraId="14B4EF19" w14:textId="46F0CAA2" w:rsidR="00B04ABB" w:rsidRPr="00CC64B5" w:rsidRDefault="00B04ABB" w:rsidP="004F3CC6">
            <w:pPr>
              <w:tabs>
                <w:tab w:val="left" w:pos="5670"/>
              </w:tabs>
              <w:spacing w:after="0" w:line="240" w:lineRule="auto"/>
              <w:rPr>
                <w:rFonts w:asciiTheme="minorHAnsi" w:hAnsiTheme="minorHAnsi" w:cstheme="minorHAnsi"/>
                <w:lang w:val="en-US"/>
              </w:rPr>
            </w:pPr>
            <w:r w:rsidRPr="00CC64B5">
              <w:rPr>
                <w:rFonts w:asciiTheme="minorHAnsi" w:hAnsiTheme="minorHAnsi" w:cstheme="minorHAnsi"/>
                <w:lang w:val="en-US"/>
              </w:rPr>
              <w:t>31.12.2020</w:t>
            </w:r>
          </w:p>
        </w:tc>
        <w:tc>
          <w:tcPr>
            <w:tcW w:w="6501" w:type="dxa"/>
          </w:tcPr>
          <w:p w14:paraId="1E9A920E" w14:textId="77777777" w:rsidR="00B04ABB" w:rsidRPr="00CC64B5" w:rsidRDefault="00B04ABB" w:rsidP="004F3CC6">
            <w:pPr>
              <w:spacing w:after="0" w:line="240" w:lineRule="auto"/>
              <w:rPr>
                <w:rFonts w:asciiTheme="minorHAnsi" w:hAnsiTheme="minorHAnsi" w:cstheme="minorHAnsi"/>
                <w:b/>
                <w:lang w:val="en-US"/>
              </w:rPr>
            </w:pPr>
            <w:r w:rsidRPr="00CC64B5">
              <w:rPr>
                <w:rFonts w:asciiTheme="minorHAnsi" w:hAnsiTheme="minorHAnsi" w:cstheme="minorHAnsi"/>
                <w:b/>
                <w:lang w:val="en-US"/>
              </w:rPr>
              <w:t xml:space="preserve">WPT2. Activity T2.1 </w:t>
            </w:r>
          </w:p>
          <w:p w14:paraId="2AE1D776" w14:textId="77777777" w:rsidR="00B04ABB" w:rsidRPr="00CC64B5" w:rsidRDefault="00B04ABB" w:rsidP="004F3CC6">
            <w:pPr>
              <w:spacing w:after="0" w:line="240" w:lineRule="auto"/>
              <w:rPr>
                <w:rFonts w:asciiTheme="minorHAnsi" w:hAnsiTheme="minorHAnsi" w:cstheme="minorHAnsi"/>
                <w:lang w:val="en-US"/>
              </w:rPr>
            </w:pPr>
            <w:r w:rsidRPr="00CC64B5">
              <w:rPr>
                <w:rFonts w:asciiTheme="minorHAnsi" w:hAnsiTheme="minorHAnsi" w:cstheme="minorHAnsi"/>
                <w:lang w:val="en-US"/>
              </w:rPr>
              <w:t>2.1.1. Stakeholder analysis in each pilot area, target value: 7 (per country), delivery date: 10.2020. Report on expert input provided according to Interreg rules.</w:t>
            </w:r>
          </w:p>
          <w:p w14:paraId="3513A26F" w14:textId="77777777" w:rsidR="00B04ABB" w:rsidRPr="00CC64B5" w:rsidRDefault="00B04ABB" w:rsidP="004F3CC6">
            <w:pPr>
              <w:spacing w:after="0" w:line="240" w:lineRule="auto"/>
              <w:rPr>
                <w:rFonts w:asciiTheme="minorHAnsi" w:hAnsiTheme="minorHAnsi" w:cstheme="minorHAnsi"/>
                <w:b/>
                <w:lang w:val="en-US"/>
              </w:rPr>
            </w:pPr>
            <w:r w:rsidRPr="00CC64B5">
              <w:rPr>
                <w:rFonts w:asciiTheme="minorHAnsi" w:hAnsiTheme="minorHAnsi" w:cstheme="minorHAnsi"/>
                <w:b/>
                <w:lang w:val="en-US"/>
              </w:rPr>
              <w:t xml:space="preserve">WPT3. Activity T3.2 </w:t>
            </w:r>
          </w:p>
          <w:p w14:paraId="4937CD30" w14:textId="4D4B4AA0" w:rsidR="00B04ABB" w:rsidRPr="00CC64B5" w:rsidRDefault="00B04ABB" w:rsidP="004F3CC6">
            <w:pPr>
              <w:spacing w:after="0" w:line="240" w:lineRule="auto"/>
              <w:rPr>
                <w:rFonts w:asciiTheme="minorHAnsi" w:hAnsiTheme="minorHAnsi" w:cstheme="minorHAnsi"/>
                <w:lang w:val="en-US"/>
              </w:rPr>
            </w:pPr>
            <w:r w:rsidRPr="00CC64B5">
              <w:rPr>
                <w:rFonts w:asciiTheme="minorHAnsi" w:hAnsiTheme="minorHAnsi" w:cstheme="minorHAnsi"/>
                <w:lang w:val="en-US"/>
              </w:rPr>
              <w:t>3.2.1. Proposal of green infrastructure funding measure, target value: 1, delivery date: 12.2020. Proposals for UA developed, reported according to Interreg rules.</w:t>
            </w:r>
            <w:r w:rsidRPr="00CC64B5">
              <w:rPr>
                <w:rFonts w:asciiTheme="minorHAnsi" w:hAnsiTheme="minorHAnsi" w:cstheme="minorHAnsi"/>
                <w:b/>
                <w:lang w:val="en-US"/>
              </w:rPr>
              <w:t xml:space="preserve"> </w:t>
            </w:r>
          </w:p>
        </w:tc>
      </w:tr>
      <w:tr w:rsidR="00B04ABB" w:rsidRPr="00CC64B5" w14:paraId="0F316B47" w14:textId="77777777" w:rsidTr="00BC5252">
        <w:tc>
          <w:tcPr>
            <w:tcW w:w="1837" w:type="dxa"/>
          </w:tcPr>
          <w:p w14:paraId="0AD4845E" w14:textId="181FB3CE" w:rsidR="00B04ABB" w:rsidRPr="00CC64B5" w:rsidRDefault="00B04ABB" w:rsidP="004F3CC6">
            <w:pPr>
              <w:widowControl w:val="0"/>
              <w:spacing w:after="0" w:line="240" w:lineRule="auto"/>
              <w:rPr>
                <w:rFonts w:asciiTheme="minorHAnsi" w:hAnsiTheme="minorHAnsi" w:cstheme="minorHAnsi"/>
              </w:rPr>
            </w:pPr>
            <w:r w:rsidRPr="00CC64B5">
              <w:rPr>
                <w:rFonts w:asciiTheme="minorHAnsi" w:hAnsiTheme="minorHAnsi" w:cstheme="minorHAnsi"/>
                <w:lang w:val="en-US"/>
              </w:rPr>
              <w:t xml:space="preserve">2nd </w:t>
            </w:r>
            <w:r w:rsidR="00AB520F" w:rsidRPr="00CC64B5">
              <w:rPr>
                <w:rFonts w:asciiTheme="minorHAnsi" w:hAnsiTheme="minorHAnsi" w:cstheme="minorHAnsi"/>
                <w:lang w:val="en-US"/>
              </w:rPr>
              <w:t>period</w:t>
            </w:r>
          </w:p>
        </w:tc>
        <w:tc>
          <w:tcPr>
            <w:tcW w:w="1296" w:type="dxa"/>
          </w:tcPr>
          <w:p w14:paraId="15E6CA84" w14:textId="699282B0" w:rsidR="00B04ABB" w:rsidRPr="00CC64B5" w:rsidRDefault="00B04ABB" w:rsidP="004F3CC6">
            <w:pPr>
              <w:tabs>
                <w:tab w:val="left" w:pos="5670"/>
              </w:tabs>
              <w:spacing w:after="0" w:line="240" w:lineRule="auto"/>
              <w:rPr>
                <w:rFonts w:asciiTheme="minorHAnsi" w:hAnsiTheme="minorHAnsi" w:cstheme="minorHAnsi"/>
                <w:lang w:val="en-US"/>
              </w:rPr>
            </w:pPr>
            <w:r w:rsidRPr="00CC64B5">
              <w:rPr>
                <w:rFonts w:asciiTheme="minorHAnsi" w:hAnsiTheme="minorHAnsi" w:cstheme="minorHAnsi"/>
                <w:lang w:val="en-US"/>
              </w:rPr>
              <w:t>31.05.2021</w:t>
            </w:r>
          </w:p>
        </w:tc>
        <w:tc>
          <w:tcPr>
            <w:tcW w:w="6501" w:type="dxa"/>
          </w:tcPr>
          <w:p w14:paraId="34AC7B32" w14:textId="77777777" w:rsidR="00B04ABB" w:rsidRPr="00CC64B5" w:rsidRDefault="00B04ABB" w:rsidP="004F3CC6">
            <w:pPr>
              <w:spacing w:after="0" w:line="240" w:lineRule="auto"/>
              <w:rPr>
                <w:rFonts w:asciiTheme="minorHAnsi" w:hAnsiTheme="minorHAnsi" w:cstheme="minorHAnsi"/>
                <w:b/>
                <w:lang w:val="en-US"/>
              </w:rPr>
            </w:pPr>
            <w:r w:rsidRPr="00CC64B5">
              <w:rPr>
                <w:rFonts w:asciiTheme="minorHAnsi" w:hAnsiTheme="minorHAnsi" w:cstheme="minorHAnsi"/>
                <w:b/>
                <w:lang w:val="en-US"/>
              </w:rPr>
              <w:t xml:space="preserve">WPT1. Activity T1.3 </w:t>
            </w:r>
          </w:p>
          <w:p w14:paraId="57FEFE29" w14:textId="77777777" w:rsidR="00B04ABB" w:rsidRPr="00CC64B5" w:rsidRDefault="00B04ABB" w:rsidP="004F3CC6">
            <w:pPr>
              <w:spacing w:after="0" w:line="240" w:lineRule="auto"/>
              <w:rPr>
                <w:rFonts w:asciiTheme="minorHAnsi" w:hAnsiTheme="minorHAnsi" w:cstheme="minorHAnsi"/>
                <w:lang w:val="en-US"/>
              </w:rPr>
            </w:pPr>
            <w:r w:rsidRPr="00CC64B5">
              <w:rPr>
                <w:rFonts w:asciiTheme="minorHAnsi" w:hAnsiTheme="minorHAnsi" w:cstheme="minorHAnsi"/>
                <w:lang w:val="en-US"/>
              </w:rPr>
              <w:t>1.3.4. Meetings held for the development of the capacity building program, partly organized together with other WP meetings and /or carried out as recorded conference calls, reports available, delivery date: 10.2022 Report on expert participation provided according to Interreg rules.</w:t>
            </w:r>
          </w:p>
          <w:p w14:paraId="6C69524B" w14:textId="77777777" w:rsidR="00B04ABB" w:rsidRPr="00CC64B5" w:rsidRDefault="00B04ABB" w:rsidP="004F3CC6">
            <w:pPr>
              <w:spacing w:after="0" w:line="240" w:lineRule="auto"/>
              <w:rPr>
                <w:rFonts w:asciiTheme="minorHAnsi" w:hAnsiTheme="minorHAnsi" w:cstheme="minorHAnsi"/>
                <w:lang w:val="en-US"/>
              </w:rPr>
            </w:pPr>
            <w:r w:rsidRPr="00CC64B5">
              <w:rPr>
                <w:rFonts w:asciiTheme="minorHAnsi" w:hAnsiTheme="minorHAnsi" w:cstheme="minorHAnsi"/>
                <w:lang w:val="en-US"/>
              </w:rPr>
              <w:t>Capacity building program Delivery date: 10.2022 Report on expert feedback provided according to Interreg rules.</w:t>
            </w:r>
          </w:p>
          <w:p w14:paraId="1F86FA90" w14:textId="77777777" w:rsidR="00B04ABB" w:rsidRPr="00CC64B5" w:rsidRDefault="00B04ABB" w:rsidP="004F3CC6">
            <w:pPr>
              <w:spacing w:after="0" w:line="240" w:lineRule="auto"/>
              <w:rPr>
                <w:rFonts w:asciiTheme="minorHAnsi" w:hAnsiTheme="minorHAnsi" w:cstheme="minorHAnsi"/>
                <w:b/>
                <w:lang w:val="en-US"/>
              </w:rPr>
            </w:pPr>
            <w:r w:rsidRPr="00CC64B5">
              <w:rPr>
                <w:rFonts w:asciiTheme="minorHAnsi" w:hAnsiTheme="minorHAnsi" w:cstheme="minorHAnsi"/>
                <w:b/>
                <w:lang w:val="en-US"/>
              </w:rPr>
              <w:t xml:space="preserve">WPC. Activity C.3 </w:t>
            </w:r>
          </w:p>
          <w:p w14:paraId="38EA4A4E" w14:textId="45D7218F" w:rsidR="00B04ABB" w:rsidRPr="00CC64B5" w:rsidRDefault="00B04ABB" w:rsidP="004F3CC6">
            <w:pPr>
              <w:spacing w:after="0" w:line="240" w:lineRule="auto"/>
              <w:rPr>
                <w:rFonts w:asciiTheme="minorHAnsi" w:hAnsiTheme="minorHAnsi" w:cstheme="minorHAnsi"/>
                <w:lang w:val="en-US"/>
              </w:rPr>
            </w:pPr>
            <w:r w:rsidRPr="00CC64B5">
              <w:rPr>
                <w:rFonts w:asciiTheme="minorHAnsi" w:hAnsiTheme="minorHAnsi" w:cstheme="minorHAnsi"/>
                <w:lang w:val="en-US"/>
              </w:rPr>
              <w:t>Participation in Project Partner meeting(s)</w:t>
            </w:r>
            <w:r w:rsidR="00842380" w:rsidRPr="00CC64B5">
              <w:rPr>
                <w:rFonts w:asciiTheme="minorHAnsi" w:hAnsiTheme="minorHAnsi" w:cstheme="minorHAnsi"/>
                <w:lang w:val="en-US"/>
              </w:rPr>
              <w:t xml:space="preserve"> physical or on-line</w:t>
            </w:r>
            <w:r w:rsidRPr="00CC64B5">
              <w:rPr>
                <w:rFonts w:asciiTheme="minorHAnsi" w:hAnsiTheme="minorHAnsi" w:cstheme="minorHAnsi"/>
                <w:lang w:val="en-US"/>
              </w:rPr>
              <w:t>, participation report provided according to Interreg rules.</w:t>
            </w:r>
          </w:p>
        </w:tc>
      </w:tr>
      <w:tr w:rsidR="00B04ABB" w:rsidRPr="00CC64B5" w14:paraId="26C78C43" w14:textId="77777777" w:rsidTr="00BC5252">
        <w:tc>
          <w:tcPr>
            <w:tcW w:w="1837" w:type="dxa"/>
          </w:tcPr>
          <w:p w14:paraId="75ED4D92" w14:textId="5686A507" w:rsidR="00B04ABB" w:rsidRPr="00CC64B5" w:rsidRDefault="00B04ABB" w:rsidP="004F3CC6">
            <w:pPr>
              <w:widowControl w:val="0"/>
              <w:spacing w:after="0" w:line="240" w:lineRule="auto"/>
              <w:rPr>
                <w:rFonts w:asciiTheme="minorHAnsi" w:hAnsiTheme="minorHAnsi" w:cstheme="minorHAnsi"/>
                <w:lang w:val="en-US"/>
              </w:rPr>
            </w:pPr>
            <w:r w:rsidRPr="00CC64B5">
              <w:rPr>
                <w:rFonts w:asciiTheme="minorHAnsi" w:hAnsiTheme="minorHAnsi" w:cstheme="minorHAnsi"/>
                <w:lang w:val="en-US"/>
              </w:rPr>
              <w:t xml:space="preserve">3rd </w:t>
            </w:r>
            <w:r w:rsidR="00AB520F" w:rsidRPr="00CC64B5">
              <w:rPr>
                <w:rFonts w:asciiTheme="minorHAnsi" w:hAnsiTheme="minorHAnsi" w:cstheme="minorHAnsi"/>
                <w:lang w:val="en-US"/>
              </w:rPr>
              <w:t>period</w:t>
            </w:r>
          </w:p>
        </w:tc>
        <w:tc>
          <w:tcPr>
            <w:tcW w:w="1296" w:type="dxa"/>
          </w:tcPr>
          <w:p w14:paraId="2BC5BE85" w14:textId="306BBFDD" w:rsidR="00B04ABB" w:rsidRPr="00CC64B5" w:rsidRDefault="00B04ABB" w:rsidP="004F3CC6">
            <w:pPr>
              <w:tabs>
                <w:tab w:val="left" w:pos="5670"/>
              </w:tabs>
              <w:spacing w:after="0" w:line="240" w:lineRule="auto"/>
              <w:rPr>
                <w:rFonts w:asciiTheme="minorHAnsi" w:hAnsiTheme="minorHAnsi" w:cstheme="minorHAnsi"/>
                <w:lang w:val="en-US"/>
              </w:rPr>
            </w:pPr>
            <w:r w:rsidRPr="00CC64B5">
              <w:rPr>
                <w:rFonts w:asciiTheme="minorHAnsi" w:hAnsiTheme="minorHAnsi" w:cstheme="minorHAnsi"/>
                <w:lang w:val="en-US"/>
              </w:rPr>
              <w:t>30.06.2022</w:t>
            </w:r>
          </w:p>
        </w:tc>
        <w:tc>
          <w:tcPr>
            <w:tcW w:w="6501" w:type="dxa"/>
          </w:tcPr>
          <w:p w14:paraId="30AC4565" w14:textId="77777777" w:rsidR="00B04ABB" w:rsidRPr="00CC64B5" w:rsidRDefault="00B04ABB" w:rsidP="004F3CC6">
            <w:pPr>
              <w:spacing w:after="0" w:line="240" w:lineRule="auto"/>
              <w:rPr>
                <w:rFonts w:asciiTheme="minorHAnsi" w:hAnsiTheme="minorHAnsi" w:cstheme="minorHAnsi"/>
                <w:b/>
                <w:lang w:val="en-US"/>
              </w:rPr>
            </w:pPr>
            <w:r w:rsidRPr="00CC64B5">
              <w:rPr>
                <w:rFonts w:asciiTheme="minorHAnsi" w:hAnsiTheme="minorHAnsi" w:cstheme="minorHAnsi"/>
                <w:b/>
                <w:lang w:val="en-US"/>
              </w:rPr>
              <w:t xml:space="preserve">WPT3. Activity T3.3 </w:t>
            </w:r>
          </w:p>
          <w:p w14:paraId="1D3F7711" w14:textId="5BEF11CD" w:rsidR="00B04ABB" w:rsidRPr="00CC64B5" w:rsidRDefault="00B04ABB" w:rsidP="004F3CC6">
            <w:pPr>
              <w:spacing w:after="0" w:line="240" w:lineRule="auto"/>
              <w:rPr>
                <w:rFonts w:asciiTheme="minorHAnsi" w:hAnsiTheme="minorHAnsi" w:cstheme="minorHAnsi"/>
                <w:lang w:val="en-US"/>
              </w:rPr>
            </w:pPr>
            <w:r w:rsidRPr="00CC64B5">
              <w:rPr>
                <w:rFonts w:asciiTheme="minorHAnsi" w:hAnsiTheme="minorHAnsi" w:cstheme="minorHAnsi"/>
                <w:lang w:val="en-US"/>
              </w:rPr>
              <w:t>3.3.3. Capacity building materials adapted to national needs, translated if deemed necessary, materials will be finalized towards the end of the project with input from trainees, layout &amp; print, delivery date of the version to be used for the national trainings: 04.2022. Report on expert support provided according to Interreg rules.</w:t>
            </w:r>
          </w:p>
        </w:tc>
      </w:tr>
      <w:tr w:rsidR="00B04ABB" w:rsidRPr="00CC64B5" w14:paraId="110D62FC" w14:textId="77777777" w:rsidTr="00BC5252">
        <w:tc>
          <w:tcPr>
            <w:tcW w:w="1837" w:type="dxa"/>
          </w:tcPr>
          <w:p w14:paraId="505CABF3" w14:textId="72309822" w:rsidR="00B04ABB" w:rsidRPr="00CC64B5" w:rsidRDefault="00B04ABB" w:rsidP="004F3CC6">
            <w:pPr>
              <w:widowControl w:val="0"/>
              <w:spacing w:after="0" w:line="240" w:lineRule="auto"/>
              <w:rPr>
                <w:rFonts w:asciiTheme="minorHAnsi" w:hAnsiTheme="minorHAnsi" w:cstheme="minorHAnsi"/>
                <w:lang w:val="en-US"/>
              </w:rPr>
            </w:pPr>
            <w:r w:rsidRPr="00CC64B5">
              <w:rPr>
                <w:rFonts w:asciiTheme="minorHAnsi" w:hAnsiTheme="minorHAnsi" w:cstheme="minorHAnsi"/>
                <w:lang w:val="en-US"/>
              </w:rPr>
              <w:t xml:space="preserve">4th </w:t>
            </w:r>
            <w:r w:rsidR="00AB520F" w:rsidRPr="00CC64B5">
              <w:rPr>
                <w:rFonts w:asciiTheme="minorHAnsi" w:hAnsiTheme="minorHAnsi" w:cstheme="minorHAnsi"/>
                <w:lang w:val="en-US"/>
              </w:rPr>
              <w:t>period</w:t>
            </w:r>
          </w:p>
        </w:tc>
        <w:tc>
          <w:tcPr>
            <w:tcW w:w="1296" w:type="dxa"/>
          </w:tcPr>
          <w:p w14:paraId="0E3D594E" w14:textId="4FA9286C" w:rsidR="00B04ABB" w:rsidRPr="00CC64B5" w:rsidRDefault="00B04ABB" w:rsidP="004F3CC6">
            <w:pPr>
              <w:widowControl w:val="0"/>
              <w:spacing w:after="0" w:line="240" w:lineRule="auto"/>
              <w:rPr>
                <w:rFonts w:asciiTheme="minorHAnsi" w:hAnsiTheme="minorHAnsi" w:cstheme="minorHAnsi"/>
                <w:lang w:val="en-US"/>
              </w:rPr>
            </w:pPr>
            <w:r w:rsidRPr="00CC64B5">
              <w:rPr>
                <w:rFonts w:asciiTheme="minorHAnsi" w:hAnsiTheme="minorHAnsi" w:cstheme="minorHAnsi"/>
                <w:lang w:val="en-US"/>
              </w:rPr>
              <w:t>31.12.2022</w:t>
            </w:r>
          </w:p>
        </w:tc>
        <w:tc>
          <w:tcPr>
            <w:tcW w:w="6501" w:type="dxa"/>
          </w:tcPr>
          <w:p w14:paraId="27809AF7" w14:textId="77777777" w:rsidR="00B04ABB" w:rsidRPr="00CC64B5" w:rsidRDefault="00B04ABB" w:rsidP="004F3CC6">
            <w:pPr>
              <w:spacing w:after="0" w:line="240" w:lineRule="auto"/>
              <w:rPr>
                <w:rFonts w:asciiTheme="minorHAnsi" w:hAnsiTheme="minorHAnsi" w:cstheme="minorHAnsi"/>
                <w:b/>
                <w:lang w:val="en-US"/>
              </w:rPr>
            </w:pPr>
            <w:r w:rsidRPr="00CC64B5">
              <w:rPr>
                <w:rFonts w:asciiTheme="minorHAnsi" w:hAnsiTheme="minorHAnsi" w:cstheme="minorHAnsi"/>
                <w:b/>
                <w:lang w:val="en-US"/>
              </w:rPr>
              <w:t xml:space="preserve">WPT1. Activity T1.3 </w:t>
            </w:r>
          </w:p>
          <w:p w14:paraId="0BC5C682" w14:textId="6D48D910" w:rsidR="00B04ABB" w:rsidRPr="00CC64B5" w:rsidRDefault="00B04ABB" w:rsidP="004F3CC6">
            <w:pPr>
              <w:spacing w:after="0" w:line="240" w:lineRule="auto"/>
              <w:rPr>
                <w:rFonts w:asciiTheme="minorHAnsi" w:hAnsiTheme="minorHAnsi" w:cstheme="minorHAnsi"/>
                <w:lang w:val="en-US"/>
              </w:rPr>
            </w:pPr>
            <w:r w:rsidRPr="00CC64B5">
              <w:rPr>
                <w:rFonts w:asciiTheme="minorHAnsi" w:hAnsiTheme="minorHAnsi" w:cstheme="minorHAnsi"/>
                <w:lang w:val="en-US"/>
              </w:rPr>
              <w:lastRenderedPageBreak/>
              <w:t>1.3.4. Meetings held for the development of the capacity building program, partly organized together with other WP meetings and /or carried out as recorded conference calls, reports available, delivery date: 10.2022 Report on expert participation</w:t>
            </w:r>
            <w:r w:rsidR="00842380" w:rsidRPr="00CC64B5">
              <w:rPr>
                <w:rFonts w:asciiTheme="minorHAnsi" w:hAnsiTheme="minorHAnsi" w:cstheme="minorHAnsi"/>
                <w:lang w:val="en-US"/>
              </w:rPr>
              <w:t xml:space="preserve"> physical or on-line</w:t>
            </w:r>
            <w:r w:rsidRPr="00CC64B5">
              <w:rPr>
                <w:rFonts w:asciiTheme="minorHAnsi" w:hAnsiTheme="minorHAnsi" w:cstheme="minorHAnsi"/>
                <w:lang w:val="en-US"/>
              </w:rPr>
              <w:t xml:space="preserve"> provided according to Interreg rules.</w:t>
            </w:r>
          </w:p>
          <w:p w14:paraId="3D5D155C" w14:textId="77777777" w:rsidR="00B04ABB" w:rsidRPr="00CC64B5" w:rsidRDefault="00B04ABB" w:rsidP="004F3CC6">
            <w:pPr>
              <w:spacing w:after="0" w:line="240" w:lineRule="auto"/>
              <w:rPr>
                <w:rFonts w:asciiTheme="minorHAnsi" w:hAnsiTheme="minorHAnsi" w:cstheme="minorHAnsi"/>
                <w:lang w:val="en-US"/>
              </w:rPr>
            </w:pPr>
            <w:r w:rsidRPr="00CC64B5">
              <w:rPr>
                <w:rFonts w:asciiTheme="minorHAnsi" w:hAnsiTheme="minorHAnsi" w:cstheme="minorHAnsi"/>
                <w:lang w:val="en-US"/>
              </w:rPr>
              <w:t>Capacity building program Delivery date: 10.2022 Report on expert feedback provided according to Interreg rules.</w:t>
            </w:r>
          </w:p>
          <w:p w14:paraId="370943BD" w14:textId="77777777" w:rsidR="00B04ABB" w:rsidRPr="00CC64B5" w:rsidRDefault="00B04ABB" w:rsidP="004F3CC6">
            <w:pPr>
              <w:spacing w:after="0" w:line="240" w:lineRule="auto"/>
              <w:rPr>
                <w:rFonts w:asciiTheme="minorHAnsi" w:hAnsiTheme="minorHAnsi" w:cstheme="minorHAnsi"/>
                <w:b/>
                <w:lang w:val="en-US"/>
              </w:rPr>
            </w:pPr>
            <w:r w:rsidRPr="00CC64B5">
              <w:rPr>
                <w:rFonts w:asciiTheme="minorHAnsi" w:hAnsiTheme="minorHAnsi" w:cstheme="minorHAnsi"/>
                <w:b/>
                <w:lang w:val="en-US"/>
              </w:rPr>
              <w:t xml:space="preserve">WPT3. Activity T3.1 </w:t>
            </w:r>
          </w:p>
          <w:p w14:paraId="797870EA" w14:textId="77777777" w:rsidR="00B04ABB" w:rsidRPr="00CC64B5" w:rsidRDefault="00B04ABB" w:rsidP="004F3CC6">
            <w:pPr>
              <w:spacing w:after="0" w:line="240" w:lineRule="auto"/>
              <w:rPr>
                <w:rFonts w:asciiTheme="minorHAnsi" w:hAnsiTheme="minorHAnsi" w:cstheme="minorHAnsi"/>
                <w:lang w:val="en-US"/>
              </w:rPr>
            </w:pPr>
            <w:r w:rsidRPr="00CC64B5">
              <w:rPr>
                <w:rFonts w:asciiTheme="minorHAnsi" w:hAnsiTheme="minorHAnsi" w:cstheme="minorHAnsi"/>
                <w:lang w:val="en-US"/>
              </w:rPr>
              <w:t>3.1.1. Progress reports concluding on relevant meetings outcomes, target value: 2, delivery date: 07.2022 Events and progress reports provided according to Interreg rules.</w:t>
            </w:r>
          </w:p>
          <w:p w14:paraId="1C90B73F" w14:textId="343F90A6" w:rsidR="00B04ABB" w:rsidRPr="00CC64B5" w:rsidRDefault="00B04ABB" w:rsidP="004F3CC6">
            <w:pPr>
              <w:spacing w:after="0" w:line="240" w:lineRule="auto"/>
              <w:rPr>
                <w:rFonts w:asciiTheme="minorHAnsi" w:hAnsiTheme="minorHAnsi" w:cstheme="minorHAnsi"/>
                <w:lang w:val="en-US"/>
              </w:rPr>
            </w:pPr>
            <w:r w:rsidRPr="00CC64B5">
              <w:rPr>
                <w:rFonts w:asciiTheme="minorHAnsi" w:hAnsiTheme="minorHAnsi" w:cstheme="minorHAnsi"/>
                <w:lang w:val="en-US"/>
              </w:rPr>
              <w:t>3.1.2. Joint workshop at the EUSDR Annual Forum leading to Output T3.1, delivery date 12.2022 Report on expert participation</w:t>
            </w:r>
            <w:r w:rsidR="00842380" w:rsidRPr="00CC64B5">
              <w:rPr>
                <w:rFonts w:asciiTheme="minorHAnsi" w:hAnsiTheme="minorHAnsi" w:cstheme="minorHAnsi"/>
                <w:lang w:val="en-US"/>
              </w:rPr>
              <w:t xml:space="preserve"> physical or on-line</w:t>
            </w:r>
            <w:r w:rsidRPr="00CC64B5">
              <w:rPr>
                <w:rFonts w:asciiTheme="minorHAnsi" w:hAnsiTheme="minorHAnsi" w:cstheme="minorHAnsi"/>
                <w:lang w:val="en-US"/>
              </w:rPr>
              <w:t xml:space="preserve"> and contribution provided according to Interreg rules.</w:t>
            </w:r>
          </w:p>
          <w:p w14:paraId="76D2B7A3" w14:textId="77777777" w:rsidR="00B04ABB" w:rsidRPr="00CC64B5" w:rsidRDefault="00B04ABB" w:rsidP="004F3CC6">
            <w:pPr>
              <w:spacing w:after="0" w:line="240" w:lineRule="auto"/>
              <w:rPr>
                <w:rFonts w:asciiTheme="minorHAnsi" w:hAnsiTheme="minorHAnsi" w:cstheme="minorHAnsi"/>
                <w:lang w:val="en-US"/>
              </w:rPr>
            </w:pPr>
            <w:r w:rsidRPr="00CC64B5">
              <w:rPr>
                <w:rFonts w:asciiTheme="minorHAnsi" w:hAnsiTheme="minorHAnsi" w:cstheme="minorHAnsi"/>
                <w:lang w:val="en-US"/>
              </w:rPr>
              <w:t>3.1.3. Briefing papers with implementation recommendations related to nature conservation integration into spatial planning for the development and implementation of EU level policies, target value: 3, delivery date: 12.2022 Report on expert support provided according to Interreg rules.</w:t>
            </w:r>
          </w:p>
          <w:p w14:paraId="0CDBDA8F" w14:textId="77777777" w:rsidR="00B04ABB" w:rsidRPr="00CC64B5" w:rsidRDefault="00B04ABB" w:rsidP="004F3CC6">
            <w:pPr>
              <w:spacing w:after="0" w:line="240" w:lineRule="auto"/>
              <w:rPr>
                <w:rFonts w:asciiTheme="minorHAnsi" w:hAnsiTheme="minorHAnsi" w:cstheme="minorHAnsi"/>
                <w:lang w:val="en-US"/>
              </w:rPr>
            </w:pPr>
            <w:r w:rsidRPr="00CC64B5">
              <w:rPr>
                <w:rFonts w:asciiTheme="minorHAnsi" w:hAnsiTheme="minorHAnsi" w:cstheme="minorHAnsi"/>
                <w:lang w:val="en-US"/>
              </w:rPr>
              <w:t>High-level regional policy statement, target value: 1, delivery date: 12.2022 Report on expert support on high-level regional policy statement provided.</w:t>
            </w:r>
          </w:p>
          <w:p w14:paraId="695C5A9E" w14:textId="77777777" w:rsidR="00B04ABB" w:rsidRPr="00CC64B5" w:rsidRDefault="00B04ABB" w:rsidP="004F3CC6">
            <w:pPr>
              <w:spacing w:after="0" w:line="240" w:lineRule="auto"/>
              <w:rPr>
                <w:rFonts w:asciiTheme="minorHAnsi" w:hAnsiTheme="minorHAnsi" w:cstheme="minorHAnsi"/>
                <w:b/>
                <w:lang w:val="en-US"/>
              </w:rPr>
            </w:pPr>
            <w:r w:rsidRPr="00CC64B5">
              <w:rPr>
                <w:rFonts w:asciiTheme="minorHAnsi" w:hAnsiTheme="minorHAnsi" w:cstheme="minorHAnsi"/>
                <w:b/>
                <w:lang w:val="en-US"/>
              </w:rPr>
              <w:t xml:space="preserve">WPT3. Activity T3.2 </w:t>
            </w:r>
          </w:p>
          <w:p w14:paraId="170D41DB" w14:textId="77777777" w:rsidR="00B04ABB" w:rsidRPr="00CC64B5" w:rsidRDefault="00B04ABB" w:rsidP="004F3CC6">
            <w:pPr>
              <w:spacing w:after="0" w:line="240" w:lineRule="auto"/>
              <w:rPr>
                <w:rFonts w:asciiTheme="minorHAnsi" w:hAnsiTheme="minorHAnsi" w:cstheme="minorHAnsi"/>
                <w:lang w:val="en-US"/>
              </w:rPr>
            </w:pPr>
            <w:r w:rsidRPr="00CC64B5">
              <w:rPr>
                <w:rFonts w:asciiTheme="minorHAnsi" w:hAnsiTheme="minorHAnsi" w:cstheme="minorHAnsi"/>
                <w:lang w:val="en-US"/>
              </w:rPr>
              <w:t>3.2.2. Recommendations for relevant bodies regarding green infrastructure standardization in UA, target value: 1, delivery date: 12.2022 Report on contribution to recommendations developed.</w:t>
            </w:r>
          </w:p>
          <w:p w14:paraId="72A43BF5" w14:textId="77777777" w:rsidR="00B04ABB" w:rsidRPr="00CC64B5" w:rsidRDefault="00B04ABB" w:rsidP="004F3CC6">
            <w:pPr>
              <w:spacing w:after="0" w:line="240" w:lineRule="auto"/>
              <w:rPr>
                <w:rFonts w:asciiTheme="minorHAnsi" w:hAnsiTheme="minorHAnsi" w:cstheme="minorHAnsi"/>
                <w:lang w:val="en-US"/>
              </w:rPr>
            </w:pPr>
            <w:r w:rsidRPr="00CC64B5">
              <w:rPr>
                <w:rFonts w:asciiTheme="minorHAnsi" w:hAnsiTheme="minorHAnsi" w:cstheme="minorHAnsi"/>
                <w:lang w:val="en-US"/>
              </w:rPr>
              <w:t>Recommendations towards integration of mitigation measures into national and EU level policy processes, target value: 1, 12.2022 Report on contribution to recommendations towards integration of mitigation measures into UA national level processed.</w:t>
            </w:r>
          </w:p>
          <w:p w14:paraId="219D1832" w14:textId="77777777" w:rsidR="00B04ABB" w:rsidRPr="00CC64B5" w:rsidRDefault="00B04ABB" w:rsidP="004F3CC6">
            <w:pPr>
              <w:spacing w:after="0" w:line="240" w:lineRule="auto"/>
              <w:rPr>
                <w:rFonts w:asciiTheme="minorHAnsi" w:hAnsiTheme="minorHAnsi" w:cstheme="minorHAnsi"/>
                <w:b/>
                <w:lang w:val="en-US"/>
              </w:rPr>
            </w:pPr>
            <w:r w:rsidRPr="00CC64B5">
              <w:rPr>
                <w:rFonts w:asciiTheme="minorHAnsi" w:hAnsiTheme="minorHAnsi" w:cstheme="minorHAnsi"/>
                <w:b/>
                <w:lang w:val="en-US"/>
              </w:rPr>
              <w:t xml:space="preserve">WPT3. Activity T3.3 </w:t>
            </w:r>
          </w:p>
          <w:p w14:paraId="22B6091D" w14:textId="4DD3FFA2" w:rsidR="00B04ABB" w:rsidRPr="00CC64B5" w:rsidRDefault="00B04ABB" w:rsidP="004F3CC6">
            <w:pPr>
              <w:spacing w:after="0" w:line="240" w:lineRule="auto"/>
              <w:rPr>
                <w:rFonts w:asciiTheme="minorHAnsi" w:hAnsiTheme="minorHAnsi" w:cstheme="minorHAnsi"/>
                <w:lang w:val="en-US"/>
              </w:rPr>
            </w:pPr>
            <w:r w:rsidRPr="00CC64B5">
              <w:rPr>
                <w:rFonts w:asciiTheme="minorHAnsi" w:hAnsiTheme="minorHAnsi" w:cstheme="minorHAnsi"/>
                <w:lang w:val="en-US"/>
              </w:rPr>
              <w:t xml:space="preserve">International conference on Green Infrastructure and implications with transport infrastructure, delivery date: 09.2022 Report on expert participation </w:t>
            </w:r>
            <w:r w:rsidR="00842380" w:rsidRPr="00CC64B5">
              <w:rPr>
                <w:rFonts w:asciiTheme="minorHAnsi" w:hAnsiTheme="minorHAnsi" w:cstheme="minorHAnsi"/>
                <w:lang w:val="en-US"/>
              </w:rPr>
              <w:t xml:space="preserve">physical or on-line </w:t>
            </w:r>
            <w:r w:rsidRPr="00CC64B5">
              <w:rPr>
                <w:rFonts w:asciiTheme="minorHAnsi" w:hAnsiTheme="minorHAnsi" w:cstheme="minorHAnsi"/>
                <w:lang w:val="en-US"/>
              </w:rPr>
              <w:t>provided according to Interreg rules.</w:t>
            </w:r>
          </w:p>
          <w:p w14:paraId="3C8853EF" w14:textId="5828E558" w:rsidR="00B04ABB" w:rsidRPr="00CC64B5" w:rsidRDefault="00B04ABB" w:rsidP="004F3CC6">
            <w:pPr>
              <w:spacing w:after="0" w:line="240" w:lineRule="auto"/>
              <w:rPr>
                <w:rFonts w:asciiTheme="minorHAnsi" w:hAnsiTheme="minorHAnsi" w:cstheme="minorHAnsi"/>
                <w:lang w:val="en-US"/>
              </w:rPr>
            </w:pPr>
            <w:r w:rsidRPr="00CC64B5">
              <w:rPr>
                <w:rFonts w:asciiTheme="minorHAnsi" w:hAnsiTheme="minorHAnsi" w:cstheme="minorHAnsi"/>
                <w:lang w:val="en-US"/>
              </w:rPr>
              <w:t xml:space="preserve">Training events for 140 (approx. 20 participants per event) representatives of public authorities and other key stakeholders, target value: 7, delivery date: 07.2022 Report on expert participation </w:t>
            </w:r>
            <w:r w:rsidR="00842380" w:rsidRPr="00CC64B5">
              <w:rPr>
                <w:rFonts w:asciiTheme="minorHAnsi" w:hAnsiTheme="minorHAnsi" w:cstheme="minorHAnsi"/>
                <w:lang w:val="en-US"/>
              </w:rPr>
              <w:t xml:space="preserve">physical or on-line </w:t>
            </w:r>
            <w:r w:rsidRPr="00CC64B5">
              <w:rPr>
                <w:rFonts w:asciiTheme="minorHAnsi" w:hAnsiTheme="minorHAnsi" w:cstheme="minorHAnsi"/>
                <w:lang w:val="en-US"/>
              </w:rPr>
              <w:t>and contribution provided according to Interreg rules.</w:t>
            </w:r>
          </w:p>
          <w:p w14:paraId="5508CCB8" w14:textId="77777777" w:rsidR="00B04ABB" w:rsidRPr="00CC64B5" w:rsidRDefault="00B04ABB" w:rsidP="004F3CC6">
            <w:pPr>
              <w:spacing w:after="0" w:line="240" w:lineRule="auto"/>
              <w:rPr>
                <w:rFonts w:asciiTheme="minorHAnsi" w:hAnsiTheme="minorHAnsi" w:cstheme="minorHAnsi"/>
                <w:b/>
                <w:lang w:val="en-US"/>
              </w:rPr>
            </w:pPr>
            <w:r w:rsidRPr="00CC64B5">
              <w:rPr>
                <w:rFonts w:asciiTheme="minorHAnsi" w:hAnsiTheme="minorHAnsi" w:cstheme="minorHAnsi"/>
                <w:b/>
                <w:lang w:val="en-US"/>
              </w:rPr>
              <w:t xml:space="preserve">WPC. Activity C.3 </w:t>
            </w:r>
          </w:p>
          <w:p w14:paraId="51C516ED" w14:textId="186E22FB" w:rsidR="00B04ABB" w:rsidRPr="00CC64B5" w:rsidRDefault="00B04ABB" w:rsidP="004F3CC6">
            <w:pPr>
              <w:spacing w:after="0" w:line="240" w:lineRule="auto"/>
              <w:rPr>
                <w:rFonts w:asciiTheme="minorHAnsi" w:hAnsiTheme="minorHAnsi" w:cstheme="minorHAnsi"/>
                <w:lang w:val="en-US"/>
              </w:rPr>
            </w:pPr>
            <w:r w:rsidRPr="00CC64B5">
              <w:rPr>
                <w:rFonts w:asciiTheme="minorHAnsi" w:hAnsiTheme="minorHAnsi" w:cstheme="minorHAnsi"/>
                <w:lang w:val="en-US"/>
              </w:rPr>
              <w:t xml:space="preserve">Final conference, target value: 1, delivery date: 12.2022 Report on expert participation </w:t>
            </w:r>
            <w:r w:rsidR="00842380" w:rsidRPr="00CC64B5">
              <w:rPr>
                <w:rFonts w:asciiTheme="minorHAnsi" w:hAnsiTheme="minorHAnsi" w:cstheme="minorHAnsi"/>
                <w:lang w:val="en-US"/>
              </w:rPr>
              <w:t xml:space="preserve">physical or on-line </w:t>
            </w:r>
            <w:r w:rsidRPr="00CC64B5">
              <w:rPr>
                <w:rFonts w:asciiTheme="minorHAnsi" w:hAnsiTheme="minorHAnsi" w:cstheme="minorHAnsi"/>
                <w:lang w:val="en-US"/>
              </w:rPr>
              <w:t>provided according to Interreg rules.</w:t>
            </w:r>
          </w:p>
        </w:tc>
      </w:tr>
    </w:tbl>
    <w:p w14:paraId="49E2621B" w14:textId="77777777" w:rsidR="004F3CC6" w:rsidRDefault="004F3CC6" w:rsidP="004F3CC6">
      <w:pPr>
        <w:pStyle w:val="Listaszerbekezds"/>
        <w:spacing w:after="0" w:line="240" w:lineRule="auto"/>
        <w:rPr>
          <w:rFonts w:asciiTheme="minorHAnsi" w:hAnsiTheme="minorHAnsi" w:cstheme="minorHAnsi"/>
          <w:b/>
          <w:u w:val="single"/>
          <w:lang w:val="en-US"/>
        </w:rPr>
      </w:pPr>
    </w:p>
    <w:p w14:paraId="5F9850B7" w14:textId="7D01D201" w:rsidR="00F96429" w:rsidRPr="00CC64B5" w:rsidRDefault="00F96429" w:rsidP="004F3CC6">
      <w:pPr>
        <w:pStyle w:val="Listaszerbekezds"/>
        <w:numPr>
          <w:ilvl w:val="0"/>
          <w:numId w:val="1"/>
        </w:numPr>
        <w:spacing w:after="0" w:line="240" w:lineRule="auto"/>
        <w:ind w:left="720"/>
        <w:rPr>
          <w:rFonts w:asciiTheme="minorHAnsi" w:hAnsiTheme="minorHAnsi" w:cstheme="minorHAnsi"/>
          <w:b/>
          <w:u w:val="single"/>
          <w:lang w:val="en-US"/>
        </w:rPr>
      </w:pPr>
      <w:r w:rsidRPr="00CC64B5">
        <w:rPr>
          <w:rFonts w:asciiTheme="minorHAnsi" w:hAnsiTheme="minorHAnsi" w:cstheme="minorHAnsi"/>
          <w:b/>
          <w:u w:val="single"/>
          <w:lang w:val="en-US"/>
        </w:rPr>
        <w:t>TIME HORIZON OF ACTIVITY AND LOCATION</w:t>
      </w:r>
    </w:p>
    <w:p w14:paraId="715D5ABD" w14:textId="4D493F52" w:rsidR="00F96429" w:rsidRPr="00CC64B5" w:rsidRDefault="00F96429" w:rsidP="004F3CC6">
      <w:pPr>
        <w:spacing w:after="0" w:line="240" w:lineRule="auto"/>
        <w:jc w:val="both"/>
        <w:rPr>
          <w:rFonts w:asciiTheme="minorHAnsi" w:hAnsiTheme="minorHAnsi" w:cstheme="minorHAnsi"/>
          <w:lang w:val="en-US"/>
        </w:rPr>
      </w:pPr>
      <w:bookmarkStart w:id="0" w:name="_Hlk56774031"/>
      <w:r w:rsidRPr="00CC64B5">
        <w:rPr>
          <w:rFonts w:asciiTheme="minorHAnsi" w:hAnsiTheme="minorHAnsi" w:cstheme="minorHAnsi"/>
          <w:lang w:val="en-US"/>
        </w:rPr>
        <w:t xml:space="preserve">The tasks should be carried out </w:t>
      </w:r>
      <w:r w:rsidR="00A7781E" w:rsidRPr="00CC64B5">
        <w:rPr>
          <w:rFonts w:asciiTheme="minorHAnsi" w:hAnsiTheme="minorHAnsi" w:cstheme="minorHAnsi"/>
          <w:lang w:val="en-US"/>
        </w:rPr>
        <w:t xml:space="preserve">during the lifetime of the </w:t>
      </w:r>
      <w:proofErr w:type="spellStart"/>
      <w:r w:rsidR="00A7781E" w:rsidRPr="00CC64B5">
        <w:rPr>
          <w:rFonts w:asciiTheme="minorHAnsi" w:hAnsiTheme="minorHAnsi" w:cstheme="minorHAnsi"/>
          <w:lang w:val="en-US"/>
        </w:rPr>
        <w:t>Save</w:t>
      </w:r>
      <w:r w:rsidRPr="00CC64B5">
        <w:rPr>
          <w:rFonts w:asciiTheme="minorHAnsi" w:hAnsiTheme="minorHAnsi" w:cstheme="minorHAnsi"/>
          <w:lang w:val="en-US"/>
        </w:rPr>
        <w:t>GREEN</w:t>
      </w:r>
      <w:proofErr w:type="spellEnd"/>
      <w:r w:rsidRPr="00CC64B5">
        <w:rPr>
          <w:rFonts w:asciiTheme="minorHAnsi" w:hAnsiTheme="minorHAnsi" w:cstheme="minorHAnsi"/>
          <w:lang w:val="en-US"/>
        </w:rPr>
        <w:t xml:space="preserve"> Project, </w:t>
      </w:r>
      <w:r w:rsidR="007D7775" w:rsidRPr="00CC64B5">
        <w:rPr>
          <w:rFonts w:asciiTheme="minorHAnsi" w:hAnsiTheme="minorHAnsi" w:cstheme="minorHAnsi"/>
          <w:lang w:val="en-US"/>
        </w:rPr>
        <w:t>5</w:t>
      </w:r>
      <w:r w:rsidR="00A7781E" w:rsidRPr="00CC64B5">
        <w:rPr>
          <w:rFonts w:asciiTheme="minorHAnsi" w:hAnsiTheme="minorHAnsi" w:cstheme="minorHAnsi"/>
          <w:lang w:val="en-US"/>
        </w:rPr>
        <w:t xml:space="preserve"> </w:t>
      </w:r>
      <w:r w:rsidR="007D7775" w:rsidRPr="00CC64B5">
        <w:rPr>
          <w:rFonts w:asciiTheme="minorHAnsi" w:hAnsiTheme="minorHAnsi" w:cstheme="minorHAnsi"/>
          <w:lang w:val="en-US"/>
        </w:rPr>
        <w:t>Decemb</w:t>
      </w:r>
      <w:r w:rsidR="00A7781E" w:rsidRPr="00CC64B5">
        <w:rPr>
          <w:rFonts w:asciiTheme="minorHAnsi" w:hAnsiTheme="minorHAnsi" w:cstheme="minorHAnsi"/>
          <w:lang w:val="en-US"/>
        </w:rPr>
        <w:t>er 2020 until 31 December 2022</w:t>
      </w:r>
      <w:r w:rsidRPr="00CC64B5">
        <w:rPr>
          <w:rFonts w:asciiTheme="minorHAnsi" w:hAnsiTheme="minorHAnsi" w:cstheme="minorHAnsi"/>
          <w:lang w:val="en-US"/>
        </w:rPr>
        <w:t xml:space="preserve">, preferably in a location in or around the Ukrainian part of the pilot area (Region of </w:t>
      </w:r>
      <w:r w:rsidR="00594939" w:rsidRPr="00CC64B5">
        <w:rPr>
          <w:rFonts w:asciiTheme="minorHAnsi" w:hAnsiTheme="minorHAnsi" w:cstheme="minorHAnsi"/>
          <w:lang w:val="en-US"/>
        </w:rPr>
        <w:t>Transcarpathia</w:t>
      </w:r>
      <w:r w:rsidR="00A7781E" w:rsidRPr="00CC64B5">
        <w:rPr>
          <w:rFonts w:asciiTheme="minorHAnsi" w:hAnsiTheme="minorHAnsi" w:cstheme="minorHAnsi"/>
          <w:lang w:val="en-US"/>
        </w:rPr>
        <w:t>)</w:t>
      </w:r>
      <w:r w:rsidRPr="00CC64B5">
        <w:rPr>
          <w:rFonts w:asciiTheme="minorHAnsi" w:hAnsiTheme="minorHAnsi" w:cstheme="minorHAnsi"/>
          <w:lang w:val="en-US"/>
        </w:rPr>
        <w:t>.</w:t>
      </w:r>
    </w:p>
    <w:bookmarkEnd w:id="0"/>
    <w:p w14:paraId="256EF1D5" w14:textId="77777777" w:rsidR="00F96429" w:rsidRPr="00CC64B5" w:rsidRDefault="00F96429" w:rsidP="004F3CC6">
      <w:pPr>
        <w:pStyle w:val="Listaszerbekezds"/>
        <w:spacing w:after="0" w:line="240" w:lineRule="auto"/>
        <w:ind w:left="360"/>
        <w:rPr>
          <w:rFonts w:asciiTheme="minorHAnsi" w:hAnsiTheme="minorHAnsi" w:cstheme="minorHAnsi"/>
          <w:lang w:val="en-US"/>
        </w:rPr>
      </w:pPr>
    </w:p>
    <w:p w14:paraId="2C4044E2" w14:textId="77777777" w:rsidR="00F96429" w:rsidRPr="00CC64B5" w:rsidRDefault="00F96429" w:rsidP="004F3CC6">
      <w:pPr>
        <w:pStyle w:val="Listaszerbekezds"/>
        <w:numPr>
          <w:ilvl w:val="0"/>
          <w:numId w:val="1"/>
        </w:numPr>
        <w:spacing w:after="0" w:line="240" w:lineRule="auto"/>
        <w:ind w:left="720"/>
        <w:rPr>
          <w:rFonts w:asciiTheme="minorHAnsi" w:hAnsiTheme="minorHAnsi" w:cstheme="minorHAnsi"/>
          <w:b/>
          <w:u w:val="single"/>
          <w:lang w:val="en-US"/>
        </w:rPr>
      </w:pPr>
      <w:r w:rsidRPr="00CC64B5">
        <w:rPr>
          <w:rFonts w:asciiTheme="minorHAnsi" w:hAnsiTheme="minorHAnsi" w:cstheme="minorHAnsi"/>
          <w:b/>
          <w:u w:val="single"/>
          <w:lang w:val="en-US"/>
        </w:rPr>
        <w:t>REQUIREMENTS FOR A GOOD COOPERATION</w:t>
      </w:r>
    </w:p>
    <w:p w14:paraId="389F5709" w14:textId="77777777" w:rsidR="00F96429" w:rsidRPr="00CC64B5" w:rsidRDefault="00F96429" w:rsidP="004F3CC6">
      <w:pPr>
        <w:spacing w:after="0" w:line="240" w:lineRule="auto"/>
        <w:jc w:val="both"/>
        <w:rPr>
          <w:rFonts w:asciiTheme="minorHAnsi" w:hAnsiTheme="minorHAnsi" w:cstheme="minorHAnsi"/>
          <w:lang w:val="en-US"/>
        </w:rPr>
      </w:pPr>
      <w:bookmarkStart w:id="1" w:name="_Hlk56774046"/>
      <w:r w:rsidRPr="00CC64B5">
        <w:rPr>
          <w:rFonts w:asciiTheme="minorHAnsi" w:hAnsiTheme="minorHAnsi" w:cstheme="minorHAnsi"/>
          <w:lang w:val="en-US"/>
        </w:rPr>
        <w:t>For the successful implementation of the tasks agreed within the present document, the expert will:</w:t>
      </w:r>
    </w:p>
    <w:p w14:paraId="5B8D1ADA" w14:textId="50B91E0E" w:rsidR="006957A1" w:rsidRPr="00CC64B5" w:rsidRDefault="006957A1" w:rsidP="004F3CC6">
      <w:pPr>
        <w:pStyle w:val="Listaszerbekezds"/>
        <w:numPr>
          <w:ilvl w:val="0"/>
          <w:numId w:val="2"/>
        </w:numPr>
        <w:spacing w:after="0" w:line="240" w:lineRule="auto"/>
        <w:jc w:val="both"/>
        <w:rPr>
          <w:rFonts w:asciiTheme="minorHAnsi" w:hAnsiTheme="minorHAnsi" w:cstheme="minorHAnsi"/>
          <w:lang w:val="en-US"/>
        </w:rPr>
      </w:pPr>
      <w:r w:rsidRPr="00CC64B5">
        <w:rPr>
          <w:rFonts w:asciiTheme="minorHAnsi" w:hAnsiTheme="minorHAnsi" w:cstheme="minorHAnsi"/>
          <w:lang w:val="en-US"/>
        </w:rPr>
        <w:t>Accept that the working language of the project is English, meanwhile the local activities are implemented in Ukrainian, therefor all materials have to be delivered on both languages.</w:t>
      </w:r>
    </w:p>
    <w:p w14:paraId="53DAD24E" w14:textId="527B342A" w:rsidR="00F96429" w:rsidRPr="00CC64B5" w:rsidRDefault="00F96429" w:rsidP="004F3CC6">
      <w:pPr>
        <w:pStyle w:val="Listaszerbekezds"/>
        <w:numPr>
          <w:ilvl w:val="0"/>
          <w:numId w:val="2"/>
        </w:numPr>
        <w:spacing w:after="0" w:line="240" w:lineRule="auto"/>
        <w:jc w:val="both"/>
        <w:rPr>
          <w:rFonts w:asciiTheme="minorHAnsi" w:hAnsiTheme="minorHAnsi" w:cstheme="minorHAnsi"/>
          <w:lang w:val="en-US"/>
        </w:rPr>
      </w:pPr>
      <w:r w:rsidRPr="00CC64B5">
        <w:rPr>
          <w:rFonts w:asciiTheme="minorHAnsi" w:hAnsiTheme="minorHAnsi" w:cstheme="minorHAnsi"/>
          <w:lang w:val="en-US"/>
        </w:rPr>
        <w:lastRenderedPageBreak/>
        <w:t>Work close</w:t>
      </w:r>
      <w:r w:rsidR="00A7781E" w:rsidRPr="00CC64B5">
        <w:rPr>
          <w:rFonts w:asciiTheme="minorHAnsi" w:hAnsiTheme="minorHAnsi" w:cstheme="minorHAnsi"/>
          <w:lang w:val="en-US"/>
        </w:rPr>
        <w:t xml:space="preserve">ly with the </w:t>
      </w:r>
      <w:r w:rsidR="00204A78" w:rsidRPr="00CC64B5">
        <w:rPr>
          <w:rFonts w:asciiTheme="minorHAnsi" w:hAnsiTheme="minorHAnsi" w:cstheme="minorHAnsi"/>
          <w:lang w:val="en-US"/>
        </w:rPr>
        <w:t xml:space="preserve">contractor CEEweb for Biodiversity, </w:t>
      </w:r>
      <w:r w:rsidR="003377DE" w:rsidRPr="00CC64B5">
        <w:rPr>
          <w:rFonts w:asciiTheme="minorHAnsi" w:hAnsiTheme="minorHAnsi" w:cstheme="minorHAnsi"/>
          <w:lang w:val="en-US"/>
        </w:rPr>
        <w:t xml:space="preserve">UA focal Point WWF-Ukraine, </w:t>
      </w:r>
      <w:r w:rsidR="00A7781E" w:rsidRPr="00CC64B5">
        <w:rPr>
          <w:rFonts w:asciiTheme="minorHAnsi" w:hAnsiTheme="minorHAnsi" w:cstheme="minorHAnsi"/>
          <w:lang w:val="en-US"/>
        </w:rPr>
        <w:t xml:space="preserve">Lead Partner WWF Central and Eastern Europe based in Austria, </w:t>
      </w:r>
      <w:r w:rsidRPr="00CC64B5">
        <w:rPr>
          <w:rFonts w:asciiTheme="minorHAnsi" w:hAnsiTheme="minorHAnsi" w:cstheme="minorHAnsi"/>
          <w:lang w:val="en-US"/>
        </w:rPr>
        <w:t xml:space="preserve">Work Package </w:t>
      </w:r>
      <w:r w:rsidR="00A7781E" w:rsidRPr="00CC64B5">
        <w:rPr>
          <w:rFonts w:asciiTheme="minorHAnsi" w:hAnsiTheme="minorHAnsi" w:cstheme="minorHAnsi"/>
          <w:lang w:val="en-US"/>
        </w:rPr>
        <w:t>T1</w:t>
      </w:r>
      <w:r w:rsidRPr="00CC64B5">
        <w:rPr>
          <w:rFonts w:asciiTheme="minorHAnsi" w:hAnsiTheme="minorHAnsi" w:cstheme="minorHAnsi"/>
          <w:lang w:val="en-US"/>
        </w:rPr>
        <w:t xml:space="preserve"> Leader </w:t>
      </w:r>
      <w:r w:rsidR="00A7781E" w:rsidRPr="00CC64B5">
        <w:rPr>
          <w:rFonts w:asciiTheme="minorHAnsi" w:hAnsiTheme="minorHAnsi" w:cstheme="minorHAnsi"/>
          <w:lang w:val="en-US"/>
        </w:rPr>
        <w:t>Environment Agency Austria, Work Package T2</w:t>
      </w:r>
      <w:r w:rsidRPr="00CC64B5">
        <w:rPr>
          <w:rFonts w:asciiTheme="minorHAnsi" w:hAnsiTheme="minorHAnsi" w:cstheme="minorHAnsi"/>
          <w:lang w:val="en-US"/>
        </w:rPr>
        <w:t xml:space="preserve"> Leader</w:t>
      </w:r>
      <w:r w:rsidR="00A7781E" w:rsidRPr="00CC64B5">
        <w:rPr>
          <w:rFonts w:asciiTheme="minorHAnsi" w:hAnsiTheme="minorHAnsi" w:cstheme="minorHAnsi"/>
          <w:lang w:val="en-US"/>
        </w:rPr>
        <w:t xml:space="preserve"> Association </w:t>
      </w:r>
      <w:proofErr w:type="spellStart"/>
      <w:r w:rsidR="00A7781E" w:rsidRPr="00CC64B5">
        <w:rPr>
          <w:rFonts w:asciiTheme="minorHAnsi" w:hAnsiTheme="minorHAnsi" w:cstheme="minorHAnsi"/>
          <w:lang w:val="en-US"/>
        </w:rPr>
        <w:t>Zarand</w:t>
      </w:r>
      <w:proofErr w:type="spellEnd"/>
      <w:r w:rsidR="00A7781E" w:rsidRPr="00CC64B5">
        <w:rPr>
          <w:rFonts w:asciiTheme="minorHAnsi" w:hAnsiTheme="minorHAnsi" w:cstheme="minorHAnsi"/>
          <w:lang w:val="en-US"/>
        </w:rPr>
        <w:t xml:space="preserve"> located </w:t>
      </w:r>
      <w:r w:rsidR="003F4BA1" w:rsidRPr="00CC64B5">
        <w:rPr>
          <w:rFonts w:asciiTheme="minorHAnsi" w:hAnsiTheme="minorHAnsi" w:cstheme="minorHAnsi"/>
          <w:lang w:val="en-US"/>
        </w:rPr>
        <w:t>in Romania,</w:t>
      </w:r>
      <w:r w:rsidR="00A7781E" w:rsidRPr="00CC64B5">
        <w:rPr>
          <w:rFonts w:asciiTheme="minorHAnsi" w:hAnsiTheme="minorHAnsi" w:cstheme="minorHAnsi"/>
          <w:lang w:val="en-US"/>
        </w:rPr>
        <w:t xml:space="preserve"> Work Package T3 Leader WWF Danube-Carpathian </w:t>
      </w:r>
      <w:proofErr w:type="spellStart"/>
      <w:r w:rsidR="00A7781E" w:rsidRPr="00CC64B5">
        <w:rPr>
          <w:rFonts w:asciiTheme="minorHAnsi" w:hAnsiTheme="minorHAnsi" w:cstheme="minorHAnsi"/>
          <w:lang w:val="en-US"/>
        </w:rPr>
        <w:t>Programme</w:t>
      </w:r>
      <w:proofErr w:type="spellEnd"/>
      <w:r w:rsidR="00A7781E" w:rsidRPr="00CC64B5">
        <w:rPr>
          <w:rFonts w:asciiTheme="minorHAnsi" w:hAnsiTheme="minorHAnsi" w:cstheme="minorHAnsi"/>
          <w:lang w:val="en-US"/>
        </w:rPr>
        <w:t xml:space="preserve"> Romania, and Work Package Communication Leader CEEweb based in Hungary,</w:t>
      </w:r>
      <w:r w:rsidRPr="00CC64B5">
        <w:rPr>
          <w:rFonts w:asciiTheme="minorHAnsi" w:hAnsiTheme="minorHAnsi" w:cstheme="minorHAnsi"/>
          <w:lang w:val="en-US"/>
        </w:rPr>
        <w:t xml:space="preserve"> </w:t>
      </w:r>
    </w:p>
    <w:p w14:paraId="0CC2D29B" w14:textId="2D464D07" w:rsidR="00F96429" w:rsidRPr="00CC64B5" w:rsidRDefault="00F96429" w:rsidP="004F3CC6">
      <w:pPr>
        <w:pStyle w:val="Listaszerbekezds"/>
        <w:numPr>
          <w:ilvl w:val="0"/>
          <w:numId w:val="2"/>
        </w:numPr>
        <w:spacing w:after="0" w:line="240" w:lineRule="auto"/>
        <w:jc w:val="both"/>
        <w:rPr>
          <w:rFonts w:asciiTheme="minorHAnsi" w:hAnsiTheme="minorHAnsi" w:cstheme="minorHAnsi"/>
          <w:lang w:val="en-US"/>
        </w:rPr>
      </w:pPr>
      <w:r w:rsidRPr="00CC64B5">
        <w:rPr>
          <w:rFonts w:asciiTheme="minorHAnsi" w:hAnsiTheme="minorHAnsi" w:cstheme="minorHAnsi"/>
          <w:lang w:val="en-US"/>
        </w:rPr>
        <w:t xml:space="preserve">Communicate and cooperate with Pilot Area Leaders located in </w:t>
      </w:r>
      <w:r w:rsidR="003F4BA1" w:rsidRPr="00CC64B5">
        <w:rPr>
          <w:rFonts w:asciiTheme="minorHAnsi" w:hAnsiTheme="minorHAnsi" w:cstheme="minorHAnsi"/>
          <w:lang w:val="en-US"/>
        </w:rPr>
        <w:t xml:space="preserve">Austria, Bulgaria, </w:t>
      </w:r>
      <w:r w:rsidRPr="00CC64B5">
        <w:rPr>
          <w:rFonts w:asciiTheme="minorHAnsi" w:hAnsiTheme="minorHAnsi" w:cstheme="minorHAnsi"/>
          <w:lang w:val="en-US"/>
        </w:rPr>
        <w:t xml:space="preserve">the Czech </w:t>
      </w:r>
      <w:r w:rsidR="003F4BA1" w:rsidRPr="00CC64B5">
        <w:rPr>
          <w:rFonts w:asciiTheme="minorHAnsi" w:hAnsiTheme="minorHAnsi" w:cstheme="minorHAnsi"/>
          <w:lang w:val="en-US"/>
        </w:rPr>
        <w:t>Republic, Hungary, and Romania</w:t>
      </w:r>
      <w:r w:rsidRPr="00CC64B5">
        <w:rPr>
          <w:rFonts w:asciiTheme="minorHAnsi" w:hAnsiTheme="minorHAnsi" w:cstheme="minorHAnsi"/>
          <w:lang w:val="en-US"/>
        </w:rPr>
        <w:t>,</w:t>
      </w:r>
    </w:p>
    <w:p w14:paraId="291636BD" w14:textId="4D5147EA" w:rsidR="00F96429" w:rsidRPr="00CC64B5" w:rsidRDefault="00F96429" w:rsidP="004F3CC6">
      <w:pPr>
        <w:pStyle w:val="Listaszerbekezds"/>
        <w:numPr>
          <w:ilvl w:val="0"/>
          <w:numId w:val="2"/>
        </w:numPr>
        <w:spacing w:after="0" w:line="240" w:lineRule="auto"/>
        <w:jc w:val="both"/>
        <w:rPr>
          <w:rFonts w:asciiTheme="minorHAnsi" w:hAnsiTheme="minorHAnsi" w:cstheme="minorHAnsi"/>
          <w:lang w:val="en-US"/>
        </w:rPr>
      </w:pPr>
      <w:r w:rsidRPr="00CC64B5">
        <w:rPr>
          <w:rFonts w:asciiTheme="minorHAnsi" w:hAnsiTheme="minorHAnsi" w:cstheme="minorHAnsi"/>
          <w:lang w:val="en-US"/>
        </w:rPr>
        <w:t>Participate in the following events</w:t>
      </w:r>
      <w:r w:rsidR="00842380" w:rsidRPr="00CC64B5">
        <w:rPr>
          <w:rFonts w:asciiTheme="minorHAnsi" w:hAnsiTheme="minorHAnsi" w:cstheme="minorHAnsi"/>
          <w:lang w:val="en-US"/>
        </w:rPr>
        <w:t xml:space="preserve"> physical or on-line, according to expert choice:</w:t>
      </w:r>
    </w:p>
    <w:p w14:paraId="0D43DE46" w14:textId="26C0A25F" w:rsidR="008A6637" w:rsidRPr="00CC64B5" w:rsidRDefault="008A6637" w:rsidP="004F3CC6">
      <w:pPr>
        <w:pStyle w:val="Listaszerbekezds"/>
        <w:numPr>
          <w:ilvl w:val="1"/>
          <w:numId w:val="2"/>
        </w:numPr>
        <w:spacing w:after="0" w:line="240" w:lineRule="auto"/>
        <w:jc w:val="both"/>
        <w:rPr>
          <w:rFonts w:asciiTheme="minorHAnsi" w:hAnsiTheme="minorHAnsi" w:cstheme="minorHAnsi"/>
          <w:lang w:val="en-US"/>
        </w:rPr>
      </w:pPr>
      <w:r w:rsidRPr="00CC64B5">
        <w:rPr>
          <w:rFonts w:asciiTheme="minorHAnsi" w:hAnsiTheme="minorHAnsi" w:cstheme="minorHAnsi"/>
          <w:lang w:val="en-US"/>
        </w:rPr>
        <w:t>Project Partner and SCOM Meetings,</w:t>
      </w:r>
    </w:p>
    <w:p w14:paraId="37AFF7B0" w14:textId="67D88C9E" w:rsidR="00F96429" w:rsidRPr="00CC64B5" w:rsidRDefault="00204A78" w:rsidP="004F3CC6">
      <w:pPr>
        <w:pStyle w:val="Listaszerbekezds"/>
        <w:numPr>
          <w:ilvl w:val="1"/>
          <w:numId w:val="2"/>
        </w:numPr>
        <w:spacing w:after="0" w:line="240" w:lineRule="auto"/>
        <w:jc w:val="both"/>
        <w:rPr>
          <w:rFonts w:asciiTheme="minorHAnsi" w:hAnsiTheme="minorHAnsi" w:cstheme="minorHAnsi"/>
          <w:lang w:val="en-US"/>
        </w:rPr>
      </w:pPr>
      <w:r w:rsidRPr="00CC64B5">
        <w:rPr>
          <w:rFonts w:asciiTheme="minorHAnsi" w:hAnsiTheme="minorHAnsi" w:cstheme="minorHAnsi"/>
          <w:lang w:val="en-US"/>
        </w:rPr>
        <w:t>L</w:t>
      </w:r>
      <w:r w:rsidR="00F96429" w:rsidRPr="00CC64B5">
        <w:rPr>
          <w:rFonts w:asciiTheme="minorHAnsi" w:hAnsiTheme="minorHAnsi" w:cstheme="minorHAnsi"/>
          <w:lang w:val="en-US"/>
        </w:rPr>
        <w:t xml:space="preserve">ocal meetings with relevant stakeholders including face-to-face meetings for the establishment of good cooperation and the elaboration of the </w:t>
      </w:r>
      <w:r w:rsidR="008A6637" w:rsidRPr="00CC64B5">
        <w:rPr>
          <w:rFonts w:asciiTheme="minorHAnsi" w:hAnsiTheme="minorHAnsi" w:cstheme="minorHAnsi"/>
          <w:lang w:val="en-US"/>
        </w:rPr>
        <w:t>Cross-sectoral operational plans and related issues for the Ukrainian</w:t>
      </w:r>
      <w:r w:rsidR="00F96429" w:rsidRPr="00CC64B5">
        <w:rPr>
          <w:rFonts w:asciiTheme="minorHAnsi" w:hAnsiTheme="minorHAnsi" w:cstheme="minorHAnsi"/>
          <w:lang w:val="en-US"/>
        </w:rPr>
        <w:t xml:space="preserve"> pilot sites,</w:t>
      </w:r>
    </w:p>
    <w:p w14:paraId="74BDF1A0" w14:textId="6D38072E" w:rsidR="00F96429" w:rsidRPr="00CC64B5" w:rsidRDefault="008A6637" w:rsidP="004F3CC6">
      <w:pPr>
        <w:pStyle w:val="Listaszerbekezds"/>
        <w:numPr>
          <w:ilvl w:val="1"/>
          <w:numId w:val="2"/>
        </w:numPr>
        <w:spacing w:after="0" w:line="240" w:lineRule="auto"/>
        <w:jc w:val="both"/>
        <w:rPr>
          <w:rFonts w:asciiTheme="minorHAnsi" w:hAnsiTheme="minorHAnsi" w:cstheme="minorHAnsi"/>
          <w:lang w:val="en-US"/>
        </w:rPr>
      </w:pPr>
      <w:r w:rsidRPr="00CC64B5">
        <w:rPr>
          <w:rFonts w:asciiTheme="minorHAnsi" w:hAnsiTheme="minorHAnsi" w:cstheme="minorHAnsi"/>
          <w:lang w:val="en-US"/>
        </w:rPr>
        <w:t>Training event</w:t>
      </w:r>
      <w:r w:rsidR="00204A78" w:rsidRPr="00CC64B5">
        <w:rPr>
          <w:rFonts w:asciiTheme="minorHAnsi" w:hAnsiTheme="minorHAnsi" w:cstheme="minorHAnsi"/>
          <w:lang w:val="en-US"/>
        </w:rPr>
        <w:t>(s)</w:t>
      </w:r>
      <w:r w:rsidRPr="00CC64B5">
        <w:rPr>
          <w:rFonts w:asciiTheme="minorHAnsi" w:hAnsiTheme="minorHAnsi" w:cstheme="minorHAnsi"/>
          <w:lang w:val="en-US"/>
        </w:rPr>
        <w:t xml:space="preserve"> </w:t>
      </w:r>
      <w:r w:rsidR="00F96429" w:rsidRPr="00CC64B5">
        <w:rPr>
          <w:rFonts w:asciiTheme="minorHAnsi" w:hAnsiTheme="minorHAnsi" w:cstheme="minorHAnsi"/>
          <w:lang w:val="en-US"/>
        </w:rPr>
        <w:t>in the Ukrain</w:t>
      </w:r>
      <w:r w:rsidRPr="00CC64B5">
        <w:rPr>
          <w:rFonts w:asciiTheme="minorHAnsi" w:hAnsiTheme="minorHAnsi" w:cstheme="minorHAnsi"/>
          <w:lang w:val="en-US"/>
        </w:rPr>
        <w:t>e,</w:t>
      </w:r>
    </w:p>
    <w:p w14:paraId="0E9E52F9" w14:textId="48E090BF" w:rsidR="00F96429" w:rsidRPr="00CC64B5" w:rsidRDefault="00F96429" w:rsidP="004F3CC6">
      <w:pPr>
        <w:pStyle w:val="Listaszerbekezds"/>
        <w:numPr>
          <w:ilvl w:val="1"/>
          <w:numId w:val="2"/>
        </w:numPr>
        <w:spacing w:after="0" w:line="240" w:lineRule="auto"/>
        <w:jc w:val="both"/>
        <w:rPr>
          <w:rFonts w:asciiTheme="minorHAnsi" w:hAnsiTheme="minorHAnsi" w:cstheme="minorHAnsi"/>
          <w:lang w:val="en-US"/>
        </w:rPr>
      </w:pPr>
      <w:r w:rsidRPr="00CC64B5">
        <w:rPr>
          <w:rFonts w:asciiTheme="minorHAnsi" w:hAnsiTheme="minorHAnsi" w:cstheme="minorHAnsi"/>
          <w:lang w:val="en-US"/>
        </w:rPr>
        <w:t>Relevant Work Package meetings and conference calls when required</w:t>
      </w:r>
      <w:r w:rsidR="008A6637" w:rsidRPr="00CC64B5">
        <w:rPr>
          <w:rFonts w:asciiTheme="minorHAnsi" w:hAnsiTheme="minorHAnsi" w:cstheme="minorHAnsi"/>
          <w:lang w:val="en-US"/>
        </w:rPr>
        <w:t>.</w:t>
      </w:r>
    </w:p>
    <w:bookmarkEnd w:id="1"/>
    <w:p w14:paraId="6AE1E0AA" w14:textId="77777777" w:rsidR="00F96429" w:rsidRPr="00CC64B5" w:rsidRDefault="00F96429" w:rsidP="004F3CC6">
      <w:pPr>
        <w:pStyle w:val="Listaszerbekezds"/>
        <w:spacing w:after="0" w:line="240" w:lineRule="auto"/>
        <w:ind w:left="1440"/>
        <w:jc w:val="both"/>
        <w:rPr>
          <w:rFonts w:asciiTheme="minorHAnsi" w:hAnsiTheme="minorHAnsi" w:cstheme="minorHAnsi"/>
          <w:lang w:val="en-US"/>
        </w:rPr>
      </w:pPr>
    </w:p>
    <w:p w14:paraId="1B5D7039" w14:textId="27C2DF16" w:rsidR="00204A78" w:rsidRPr="00CC64B5" w:rsidRDefault="00204A78" w:rsidP="004F3CC6">
      <w:pPr>
        <w:pStyle w:val="Listaszerbekezds"/>
        <w:numPr>
          <w:ilvl w:val="0"/>
          <w:numId w:val="1"/>
        </w:numPr>
        <w:spacing w:after="0" w:line="240" w:lineRule="auto"/>
        <w:ind w:left="720"/>
        <w:rPr>
          <w:rFonts w:asciiTheme="minorHAnsi" w:hAnsiTheme="minorHAnsi" w:cstheme="minorHAnsi"/>
          <w:b/>
          <w:u w:val="single"/>
          <w:lang w:val="en-US"/>
        </w:rPr>
      </w:pPr>
      <w:r w:rsidRPr="00CC64B5">
        <w:rPr>
          <w:rFonts w:asciiTheme="minorHAnsi" w:hAnsiTheme="minorHAnsi" w:cstheme="minorHAnsi"/>
          <w:b/>
          <w:u w:val="single"/>
          <w:lang w:val="en-US"/>
        </w:rPr>
        <w:t xml:space="preserve">Requirement on offer: </w:t>
      </w:r>
    </w:p>
    <w:p w14:paraId="137741A8" w14:textId="02A91262" w:rsidR="00204A78" w:rsidRPr="00CC64B5" w:rsidRDefault="00204A78" w:rsidP="004F3CC6">
      <w:pPr>
        <w:pStyle w:val="Listaszerbekezds"/>
        <w:spacing w:after="0" w:line="240" w:lineRule="auto"/>
        <w:jc w:val="both"/>
        <w:rPr>
          <w:rFonts w:asciiTheme="minorHAnsi" w:hAnsiTheme="minorHAnsi" w:cstheme="minorHAnsi"/>
          <w:lang w:val="en-US"/>
        </w:rPr>
      </w:pPr>
      <w:bookmarkStart w:id="2" w:name="_Hlk56774061"/>
      <w:r w:rsidRPr="00CC64B5">
        <w:rPr>
          <w:rFonts w:asciiTheme="minorHAnsi" w:hAnsiTheme="minorHAnsi" w:cstheme="minorHAnsi"/>
          <w:lang w:val="en-US"/>
        </w:rPr>
        <w:t xml:space="preserve">The bid </w:t>
      </w:r>
      <w:r w:rsidR="00426E84" w:rsidRPr="00CC64B5">
        <w:rPr>
          <w:rFonts w:asciiTheme="minorHAnsi" w:hAnsiTheme="minorHAnsi" w:cstheme="minorHAnsi"/>
          <w:lang w:val="en-US"/>
        </w:rPr>
        <w:t>shall</w:t>
      </w:r>
      <w:r w:rsidRPr="00CC64B5">
        <w:rPr>
          <w:rFonts w:asciiTheme="minorHAnsi" w:hAnsiTheme="minorHAnsi" w:cstheme="minorHAnsi"/>
          <w:lang w:val="en-US"/>
        </w:rPr>
        <w:t xml:space="preserve"> contain:</w:t>
      </w:r>
    </w:p>
    <w:p w14:paraId="21E401E2" w14:textId="0E0F0715" w:rsidR="00EE4D9C" w:rsidRPr="00CC64B5" w:rsidRDefault="00EE4D9C" w:rsidP="004F3CC6">
      <w:pPr>
        <w:pStyle w:val="Listaszerbekezds"/>
        <w:numPr>
          <w:ilvl w:val="2"/>
          <w:numId w:val="2"/>
        </w:numPr>
        <w:spacing w:after="0" w:line="240" w:lineRule="auto"/>
        <w:ind w:left="1560"/>
        <w:jc w:val="both"/>
        <w:rPr>
          <w:rFonts w:asciiTheme="minorHAnsi" w:hAnsiTheme="minorHAnsi" w:cstheme="minorHAnsi"/>
          <w:lang w:val="en-US"/>
        </w:rPr>
      </w:pPr>
      <w:r w:rsidRPr="00CC64B5">
        <w:rPr>
          <w:rFonts w:asciiTheme="minorHAnsi" w:hAnsiTheme="minorHAnsi" w:cstheme="minorHAnsi"/>
          <w:lang w:val="en-US"/>
        </w:rPr>
        <w:t xml:space="preserve">Applicant shall provide detailed CV and reference list of previous experiences in this field </w:t>
      </w:r>
      <w:r w:rsidR="00094A3F" w:rsidRPr="00CC64B5">
        <w:rPr>
          <w:rFonts w:asciiTheme="minorHAnsi" w:hAnsiTheme="minorHAnsi" w:cstheme="minorHAnsi"/>
          <w:lang w:val="en-US"/>
        </w:rPr>
        <w:t>proving their competences</w:t>
      </w:r>
      <w:r w:rsidRPr="00CC64B5">
        <w:rPr>
          <w:rFonts w:asciiTheme="minorHAnsi" w:hAnsiTheme="minorHAnsi" w:cstheme="minorHAnsi"/>
          <w:lang w:val="en-US"/>
        </w:rPr>
        <w:t xml:space="preserve"> appropriate for tender requirements.</w:t>
      </w:r>
    </w:p>
    <w:p w14:paraId="6B4A574C" w14:textId="183808B2" w:rsidR="00426E84" w:rsidRPr="00CC64B5" w:rsidRDefault="00EE4D9C" w:rsidP="004F3CC6">
      <w:pPr>
        <w:pStyle w:val="Listaszerbekezds"/>
        <w:numPr>
          <w:ilvl w:val="2"/>
          <w:numId w:val="2"/>
        </w:numPr>
        <w:spacing w:after="0" w:line="240" w:lineRule="auto"/>
        <w:ind w:left="1560"/>
        <w:jc w:val="both"/>
        <w:rPr>
          <w:rFonts w:asciiTheme="minorHAnsi" w:hAnsiTheme="minorHAnsi" w:cstheme="minorHAnsi"/>
          <w:lang w:val="en-US"/>
        </w:rPr>
      </w:pPr>
      <w:r w:rsidRPr="00CC64B5">
        <w:rPr>
          <w:rFonts w:asciiTheme="minorHAnsi" w:hAnsiTheme="minorHAnsi" w:cstheme="minorHAnsi"/>
          <w:lang w:val="en-US"/>
        </w:rPr>
        <w:t>T</w:t>
      </w:r>
      <w:r w:rsidR="00426E84" w:rsidRPr="00CC64B5">
        <w:rPr>
          <w:rFonts w:asciiTheme="minorHAnsi" w:hAnsiTheme="minorHAnsi" w:cstheme="minorHAnsi"/>
          <w:lang w:val="en-US"/>
        </w:rPr>
        <w:t xml:space="preserve">he </w:t>
      </w:r>
      <w:r w:rsidR="00A21DE0" w:rsidRPr="00CC64B5">
        <w:rPr>
          <w:rFonts w:asciiTheme="minorHAnsi" w:hAnsiTheme="minorHAnsi" w:cstheme="minorHAnsi"/>
          <w:b/>
          <w:bCs/>
          <w:lang w:val="en-US"/>
        </w:rPr>
        <w:t xml:space="preserve">detailed </w:t>
      </w:r>
      <w:r w:rsidR="00426E84" w:rsidRPr="00CC64B5">
        <w:rPr>
          <w:rFonts w:asciiTheme="minorHAnsi" w:hAnsiTheme="minorHAnsi" w:cstheme="minorHAnsi"/>
          <w:b/>
          <w:bCs/>
          <w:lang w:val="en-US"/>
        </w:rPr>
        <w:t xml:space="preserve">price </w:t>
      </w:r>
      <w:r w:rsidR="00A21DE0" w:rsidRPr="00CC64B5">
        <w:rPr>
          <w:rFonts w:asciiTheme="minorHAnsi" w:hAnsiTheme="minorHAnsi" w:cstheme="minorHAnsi"/>
          <w:b/>
          <w:bCs/>
          <w:lang w:val="en-US"/>
        </w:rPr>
        <w:t>offer</w:t>
      </w:r>
      <w:r w:rsidR="00A21DE0" w:rsidRPr="00CC64B5">
        <w:rPr>
          <w:rFonts w:asciiTheme="minorHAnsi" w:hAnsiTheme="minorHAnsi" w:cstheme="minorHAnsi"/>
          <w:lang w:val="en-US"/>
        </w:rPr>
        <w:t xml:space="preserve"> of </w:t>
      </w:r>
    </w:p>
    <w:p w14:paraId="355F76B1" w14:textId="7831BF55" w:rsidR="00204A78" w:rsidRPr="00CC64B5" w:rsidRDefault="006957A1" w:rsidP="004F3CC6">
      <w:pPr>
        <w:pStyle w:val="Listaszerbekezds"/>
        <w:numPr>
          <w:ilvl w:val="3"/>
          <w:numId w:val="2"/>
        </w:numPr>
        <w:spacing w:after="0" w:line="240" w:lineRule="auto"/>
        <w:ind w:left="2127"/>
        <w:jc w:val="both"/>
        <w:rPr>
          <w:rFonts w:asciiTheme="minorHAnsi" w:hAnsiTheme="minorHAnsi" w:cstheme="minorHAnsi"/>
          <w:lang w:val="en-US"/>
        </w:rPr>
      </w:pPr>
      <w:r w:rsidRPr="00CC64B5">
        <w:rPr>
          <w:rFonts w:asciiTheme="minorHAnsi" w:hAnsiTheme="minorHAnsi" w:cstheme="minorHAnsi"/>
          <w:lang w:val="en-US"/>
        </w:rPr>
        <w:t xml:space="preserve">all </w:t>
      </w:r>
      <w:r w:rsidR="00A21DE0" w:rsidRPr="00CC64B5">
        <w:rPr>
          <w:rFonts w:asciiTheme="minorHAnsi" w:hAnsiTheme="minorHAnsi" w:cstheme="minorHAnsi"/>
          <w:lang w:val="en-US"/>
        </w:rPr>
        <w:t>fees/</w:t>
      </w:r>
      <w:r w:rsidR="00842380" w:rsidRPr="00CC64B5">
        <w:rPr>
          <w:rFonts w:asciiTheme="minorHAnsi" w:hAnsiTheme="minorHAnsi" w:cstheme="minorHAnsi"/>
          <w:lang w:val="en-US"/>
        </w:rPr>
        <w:t>costs</w:t>
      </w:r>
      <w:r w:rsidR="00A21DE0" w:rsidRPr="00CC64B5">
        <w:rPr>
          <w:rFonts w:asciiTheme="minorHAnsi" w:hAnsiTheme="minorHAnsi" w:cstheme="minorHAnsi"/>
          <w:lang w:val="en-US"/>
        </w:rPr>
        <w:t xml:space="preserve"> </w:t>
      </w:r>
      <w:r w:rsidR="00094A3F" w:rsidRPr="00CC64B5">
        <w:rPr>
          <w:rFonts w:asciiTheme="minorHAnsi" w:hAnsiTheme="minorHAnsi" w:cstheme="minorHAnsi"/>
          <w:lang w:val="en-US"/>
        </w:rPr>
        <w:t xml:space="preserve">(including VAT if relevant) </w:t>
      </w:r>
      <w:r w:rsidR="00A21DE0" w:rsidRPr="00CC64B5">
        <w:rPr>
          <w:rFonts w:asciiTheme="minorHAnsi" w:hAnsiTheme="minorHAnsi" w:cstheme="minorHAnsi"/>
          <w:lang w:val="en-US"/>
        </w:rPr>
        <w:t xml:space="preserve">of </w:t>
      </w:r>
      <w:r w:rsidR="00204A78" w:rsidRPr="00CC64B5">
        <w:rPr>
          <w:rFonts w:asciiTheme="minorHAnsi" w:hAnsiTheme="minorHAnsi" w:cstheme="minorHAnsi"/>
          <w:lang w:val="en-US"/>
        </w:rPr>
        <w:t>professional services provided by applicant</w:t>
      </w:r>
      <w:r w:rsidR="00426E84" w:rsidRPr="00CC64B5">
        <w:rPr>
          <w:rFonts w:asciiTheme="minorHAnsi" w:hAnsiTheme="minorHAnsi" w:cstheme="minorHAnsi"/>
          <w:lang w:val="en-US"/>
        </w:rPr>
        <w:t xml:space="preserve"> in the </w:t>
      </w:r>
      <w:r w:rsidR="00842380" w:rsidRPr="00CC64B5">
        <w:rPr>
          <w:rFonts w:asciiTheme="minorHAnsi" w:hAnsiTheme="minorHAnsi" w:cstheme="minorHAnsi"/>
          <w:lang w:val="en-US"/>
        </w:rPr>
        <w:t xml:space="preserve">separation </w:t>
      </w:r>
      <w:r w:rsidR="00A21DE0" w:rsidRPr="00CC64B5">
        <w:rPr>
          <w:rFonts w:asciiTheme="minorHAnsi" w:hAnsiTheme="minorHAnsi" w:cstheme="minorHAnsi"/>
          <w:lang w:val="en-US"/>
        </w:rPr>
        <w:t xml:space="preserve">order </w:t>
      </w:r>
      <w:r w:rsidR="00426E84" w:rsidRPr="00CC64B5">
        <w:rPr>
          <w:rFonts w:asciiTheme="minorHAnsi" w:hAnsiTheme="minorHAnsi" w:cstheme="minorHAnsi"/>
          <w:lang w:val="en-US"/>
        </w:rPr>
        <w:t>of the tender</w:t>
      </w:r>
      <w:r w:rsidR="00AB520F" w:rsidRPr="00CC64B5">
        <w:rPr>
          <w:rFonts w:asciiTheme="minorHAnsi" w:hAnsiTheme="minorHAnsi" w:cstheme="minorHAnsi"/>
          <w:lang w:val="en-US"/>
        </w:rPr>
        <w:t xml:space="preserve"> as in </w:t>
      </w:r>
      <w:r w:rsidR="00AB520F" w:rsidRPr="00CC64B5">
        <w:rPr>
          <w:rFonts w:asciiTheme="minorHAnsi" w:hAnsiTheme="minorHAnsi" w:cstheme="minorHAnsi"/>
          <w:i/>
          <w:iCs/>
          <w:lang w:val="en-US"/>
        </w:rPr>
        <w:t>II. Task</w:t>
      </w:r>
      <w:r w:rsidR="00842380" w:rsidRPr="00CC64B5">
        <w:rPr>
          <w:rFonts w:asciiTheme="minorHAnsi" w:hAnsiTheme="minorHAnsi" w:cstheme="minorHAnsi"/>
          <w:i/>
          <w:iCs/>
          <w:lang w:val="en-US"/>
        </w:rPr>
        <w:t>s</w:t>
      </w:r>
      <w:r w:rsidR="00AB520F" w:rsidRPr="00CC64B5">
        <w:rPr>
          <w:rFonts w:asciiTheme="minorHAnsi" w:hAnsiTheme="minorHAnsi" w:cstheme="minorHAnsi"/>
          <w:lang w:val="en-US"/>
        </w:rPr>
        <w:t xml:space="preserve"> </w:t>
      </w:r>
      <w:r w:rsidR="00842380" w:rsidRPr="00CC64B5">
        <w:rPr>
          <w:rFonts w:asciiTheme="minorHAnsi" w:hAnsiTheme="minorHAnsi" w:cstheme="minorHAnsi"/>
          <w:lang w:val="en-US"/>
        </w:rPr>
        <w:t>above</w:t>
      </w:r>
      <w:r w:rsidRPr="00CC64B5">
        <w:rPr>
          <w:rFonts w:asciiTheme="minorHAnsi" w:hAnsiTheme="minorHAnsi" w:cstheme="minorHAnsi"/>
          <w:lang w:val="en-US"/>
        </w:rPr>
        <w:t>,</w:t>
      </w:r>
      <w:r w:rsidR="00842380" w:rsidRPr="00CC64B5">
        <w:rPr>
          <w:rFonts w:asciiTheme="minorHAnsi" w:hAnsiTheme="minorHAnsi" w:cstheme="minorHAnsi"/>
          <w:lang w:val="en-US"/>
        </w:rPr>
        <w:t xml:space="preserve"> </w:t>
      </w:r>
      <w:r w:rsidR="00AB520F" w:rsidRPr="00CC64B5">
        <w:rPr>
          <w:rFonts w:asciiTheme="minorHAnsi" w:hAnsiTheme="minorHAnsi" w:cstheme="minorHAnsi"/>
          <w:lang w:val="en-US"/>
        </w:rPr>
        <w:t>according to periods and tasks</w:t>
      </w:r>
      <w:r w:rsidR="00204A78" w:rsidRPr="00CC64B5">
        <w:rPr>
          <w:rFonts w:asciiTheme="minorHAnsi" w:hAnsiTheme="minorHAnsi" w:cstheme="minorHAnsi"/>
          <w:lang w:val="en-US"/>
        </w:rPr>
        <w:t xml:space="preserve"> (including all technical</w:t>
      </w:r>
      <w:r w:rsidR="00094A3F" w:rsidRPr="00CC64B5">
        <w:rPr>
          <w:rFonts w:asciiTheme="minorHAnsi" w:hAnsiTheme="minorHAnsi" w:cstheme="minorHAnsi"/>
          <w:lang w:val="en-US"/>
        </w:rPr>
        <w:t>ly</w:t>
      </w:r>
      <w:r w:rsidR="00204A78" w:rsidRPr="00CC64B5">
        <w:rPr>
          <w:rFonts w:asciiTheme="minorHAnsi" w:hAnsiTheme="minorHAnsi" w:cstheme="minorHAnsi"/>
          <w:lang w:val="en-US"/>
        </w:rPr>
        <w:t xml:space="preserve"> and physical</w:t>
      </w:r>
      <w:r w:rsidR="00094A3F" w:rsidRPr="00CC64B5">
        <w:rPr>
          <w:rFonts w:asciiTheme="minorHAnsi" w:hAnsiTheme="minorHAnsi" w:cstheme="minorHAnsi"/>
          <w:lang w:val="en-US"/>
        </w:rPr>
        <w:t>ly</w:t>
      </w:r>
      <w:r w:rsidR="00204A78" w:rsidRPr="00CC64B5">
        <w:rPr>
          <w:rFonts w:asciiTheme="minorHAnsi" w:hAnsiTheme="minorHAnsi" w:cstheme="minorHAnsi"/>
          <w:lang w:val="en-US"/>
        </w:rPr>
        <w:t xml:space="preserve"> required materials and equipment</w:t>
      </w:r>
      <w:r w:rsidR="00094A3F" w:rsidRPr="00CC64B5">
        <w:rPr>
          <w:rFonts w:asciiTheme="minorHAnsi" w:hAnsiTheme="minorHAnsi" w:cstheme="minorHAnsi"/>
          <w:lang w:val="en-US"/>
        </w:rPr>
        <w:t xml:space="preserve">, which </w:t>
      </w:r>
      <w:r w:rsidR="003377DE" w:rsidRPr="00CC64B5">
        <w:rPr>
          <w:rFonts w:asciiTheme="minorHAnsi" w:hAnsiTheme="minorHAnsi" w:cstheme="minorHAnsi"/>
          <w:lang w:val="en-US"/>
        </w:rPr>
        <w:t>make</w:t>
      </w:r>
      <w:r w:rsidR="00204A78" w:rsidRPr="00CC64B5">
        <w:rPr>
          <w:rFonts w:asciiTheme="minorHAnsi" w:hAnsiTheme="minorHAnsi" w:cstheme="minorHAnsi"/>
          <w:lang w:val="en-US"/>
        </w:rPr>
        <w:t xml:space="preserve"> able</w:t>
      </w:r>
      <w:r w:rsidR="003377DE" w:rsidRPr="00CC64B5">
        <w:rPr>
          <w:rFonts w:asciiTheme="minorHAnsi" w:hAnsiTheme="minorHAnsi" w:cstheme="minorHAnsi"/>
          <w:lang w:val="en-US"/>
        </w:rPr>
        <w:t xml:space="preserve"> applicant</w:t>
      </w:r>
      <w:r w:rsidR="00094A3F" w:rsidRPr="00CC64B5">
        <w:rPr>
          <w:rFonts w:asciiTheme="minorHAnsi" w:hAnsiTheme="minorHAnsi" w:cstheme="minorHAnsi"/>
          <w:lang w:val="en-US"/>
        </w:rPr>
        <w:t xml:space="preserve"> be able</w:t>
      </w:r>
      <w:r w:rsidR="00204A78" w:rsidRPr="00CC64B5">
        <w:rPr>
          <w:rFonts w:asciiTheme="minorHAnsi" w:hAnsiTheme="minorHAnsi" w:cstheme="minorHAnsi"/>
          <w:lang w:val="en-US"/>
        </w:rPr>
        <w:t xml:space="preserve"> to full-fill the task</w:t>
      </w:r>
      <w:r w:rsidR="003377DE" w:rsidRPr="00CC64B5">
        <w:rPr>
          <w:rFonts w:asciiTheme="minorHAnsi" w:hAnsiTheme="minorHAnsi" w:cstheme="minorHAnsi"/>
          <w:lang w:val="en-US"/>
        </w:rPr>
        <w:t xml:space="preserve">, no separate reimbursement </w:t>
      </w:r>
      <w:r w:rsidR="00094A3F" w:rsidRPr="00CC64B5">
        <w:rPr>
          <w:rFonts w:asciiTheme="minorHAnsi" w:hAnsiTheme="minorHAnsi" w:cstheme="minorHAnsi"/>
          <w:lang w:val="en-US"/>
        </w:rPr>
        <w:t xml:space="preserve">will be </w:t>
      </w:r>
      <w:r w:rsidR="003377DE" w:rsidRPr="00CC64B5">
        <w:rPr>
          <w:rFonts w:asciiTheme="minorHAnsi" w:hAnsiTheme="minorHAnsi" w:cstheme="minorHAnsi"/>
          <w:lang w:val="en-US"/>
        </w:rPr>
        <w:t>provided by the project</w:t>
      </w:r>
      <w:r w:rsidR="00A21DE0" w:rsidRPr="00CC64B5">
        <w:rPr>
          <w:rFonts w:asciiTheme="minorHAnsi" w:hAnsiTheme="minorHAnsi" w:cstheme="minorHAnsi"/>
          <w:lang w:val="en-US"/>
        </w:rPr>
        <w:t>),</w:t>
      </w:r>
    </w:p>
    <w:p w14:paraId="2B067CC5" w14:textId="63ED1419" w:rsidR="00204A78" w:rsidRPr="00CC64B5" w:rsidRDefault="00204A78" w:rsidP="004F3CC6">
      <w:pPr>
        <w:pStyle w:val="Listaszerbekezds"/>
        <w:numPr>
          <w:ilvl w:val="3"/>
          <w:numId w:val="2"/>
        </w:numPr>
        <w:spacing w:after="0" w:line="240" w:lineRule="auto"/>
        <w:ind w:left="2127"/>
        <w:jc w:val="both"/>
        <w:rPr>
          <w:rFonts w:asciiTheme="minorHAnsi" w:hAnsiTheme="minorHAnsi" w:cstheme="minorHAnsi"/>
          <w:lang w:val="en-US"/>
        </w:rPr>
      </w:pPr>
      <w:r w:rsidRPr="00CC64B5">
        <w:rPr>
          <w:rFonts w:asciiTheme="minorHAnsi" w:hAnsiTheme="minorHAnsi" w:cstheme="minorHAnsi"/>
          <w:lang w:val="en-US"/>
        </w:rPr>
        <w:t>event attending fees and expenses</w:t>
      </w:r>
      <w:r w:rsidR="00A21DE0" w:rsidRPr="00CC64B5">
        <w:rPr>
          <w:rFonts w:asciiTheme="minorHAnsi" w:hAnsiTheme="minorHAnsi" w:cstheme="minorHAnsi"/>
          <w:lang w:val="en-US"/>
        </w:rPr>
        <w:t xml:space="preserve"> (no separate reimbursement </w:t>
      </w:r>
      <w:r w:rsidR="00094A3F" w:rsidRPr="00CC64B5">
        <w:rPr>
          <w:rFonts w:asciiTheme="minorHAnsi" w:hAnsiTheme="minorHAnsi" w:cstheme="minorHAnsi"/>
          <w:lang w:val="en-US"/>
        </w:rPr>
        <w:t xml:space="preserve">will be </w:t>
      </w:r>
      <w:r w:rsidR="00A21DE0" w:rsidRPr="00CC64B5">
        <w:rPr>
          <w:rFonts w:asciiTheme="minorHAnsi" w:hAnsiTheme="minorHAnsi" w:cstheme="minorHAnsi"/>
          <w:lang w:val="en-US"/>
        </w:rPr>
        <w:t>provided by the project),</w:t>
      </w:r>
    </w:p>
    <w:p w14:paraId="55C90CFB" w14:textId="154029E4" w:rsidR="00204A78" w:rsidRPr="00CC64B5" w:rsidRDefault="00204A78" w:rsidP="004F3CC6">
      <w:pPr>
        <w:pStyle w:val="Listaszerbekezds"/>
        <w:numPr>
          <w:ilvl w:val="3"/>
          <w:numId w:val="2"/>
        </w:numPr>
        <w:spacing w:after="0" w:line="240" w:lineRule="auto"/>
        <w:ind w:left="2127"/>
        <w:jc w:val="both"/>
        <w:rPr>
          <w:rFonts w:asciiTheme="minorHAnsi" w:hAnsiTheme="minorHAnsi" w:cstheme="minorHAnsi"/>
          <w:lang w:val="en-US"/>
        </w:rPr>
      </w:pPr>
      <w:r w:rsidRPr="00CC64B5">
        <w:rPr>
          <w:rFonts w:asciiTheme="minorHAnsi" w:hAnsiTheme="minorHAnsi" w:cstheme="minorHAnsi"/>
          <w:lang w:val="en-US"/>
        </w:rPr>
        <w:t xml:space="preserve">all </w:t>
      </w:r>
      <w:r w:rsidR="008C6115" w:rsidRPr="00CC64B5">
        <w:rPr>
          <w:rFonts w:asciiTheme="minorHAnsi" w:hAnsiTheme="minorHAnsi" w:cstheme="minorHAnsi"/>
          <w:lang w:val="en-US"/>
        </w:rPr>
        <w:t>subcontractors’</w:t>
      </w:r>
      <w:r w:rsidRPr="00CC64B5">
        <w:rPr>
          <w:rFonts w:asciiTheme="minorHAnsi" w:hAnsiTheme="minorHAnsi" w:cstheme="minorHAnsi"/>
          <w:lang w:val="en-US"/>
        </w:rPr>
        <w:t xml:space="preserve"> fees </w:t>
      </w:r>
      <w:r w:rsidR="008C6115" w:rsidRPr="00CC64B5">
        <w:rPr>
          <w:rFonts w:asciiTheme="minorHAnsi" w:hAnsiTheme="minorHAnsi" w:cstheme="minorHAnsi"/>
          <w:lang w:val="en-US"/>
        </w:rPr>
        <w:t xml:space="preserve">– subcontractors </w:t>
      </w:r>
      <w:r w:rsidR="00094A3F" w:rsidRPr="00CC64B5">
        <w:rPr>
          <w:rFonts w:asciiTheme="minorHAnsi" w:hAnsiTheme="minorHAnsi" w:cstheme="minorHAnsi"/>
          <w:lang w:val="en-US"/>
        </w:rPr>
        <w:t xml:space="preserve">may </w:t>
      </w:r>
      <w:r w:rsidR="008C6115" w:rsidRPr="00CC64B5">
        <w:rPr>
          <w:rFonts w:asciiTheme="minorHAnsi" w:hAnsiTheme="minorHAnsi" w:cstheme="minorHAnsi"/>
          <w:lang w:val="en-US"/>
        </w:rPr>
        <w:t xml:space="preserve">be involved to the project implementation </w:t>
      </w:r>
      <w:r w:rsidR="00094A3F" w:rsidRPr="00CC64B5">
        <w:rPr>
          <w:rFonts w:asciiTheme="minorHAnsi" w:hAnsiTheme="minorHAnsi" w:cstheme="minorHAnsi"/>
          <w:lang w:val="en-US"/>
        </w:rPr>
        <w:t xml:space="preserve">in case </w:t>
      </w:r>
      <w:r w:rsidR="008C6115" w:rsidRPr="00CC64B5">
        <w:rPr>
          <w:rFonts w:asciiTheme="minorHAnsi" w:hAnsiTheme="minorHAnsi" w:cstheme="minorHAnsi"/>
          <w:lang w:val="en-US"/>
        </w:rPr>
        <w:t>it is communicated</w:t>
      </w:r>
      <w:r w:rsidR="00094A3F" w:rsidRPr="00CC64B5">
        <w:rPr>
          <w:rFonts w:asciiTheme="minorHAnsi" w:hAnsiTheme="minorHAnsi" w:cstheme="minorHAnsi"/>
          <w:lang w:val="en-US"/>
        </w:rPr>
        <w:t xml:space="preserve"> to CEEweb</w:t>
      </w:r>
      <w:r w:rsidR="008C6115" w:rsidRPr="00CC64B5">
        <w:rPr>
          <w:rFonts w:asciiTheme="minorHAnsi" w:hAnsiTheme="minorHAnsi" w:cstheme="minorHAnsi"/>
          <w:lang w:val="en-US"/>
        </w:rPr>
        <w:t xml:space="preserve"> at least </w:t>
      </w:r>
      <w:r w:rsidR="006957A1" w:rsidRPr="00CC64B5">
        <w:rPr>
          <w:rFonts w:asciiTheme="minorHAnsi" w:hAnsiTheme="minorHAnsi" w:cstheme="minorHAnsi"/>
          <w:lang w:val="en-US"/>
        </w:rPr>
        <w:t>15</w:t>
      </w:r>
      <w:r w:rsidR="008C6115" w:rsidRPr="00CC64B5">
        <w:rPr>
          <w:rFonts w:asciiTheme="minorHAnsi" w:hAnsiTheme="minorHAnsi" w:cstheme="minorHAnsi"/>
          <w:lang w:val="en-US"/>
        </w:rPr>
        <w:t xml:space="preserve"> days before the actual task implementation</w:t>
      </w:r>
      <w:r w:rsidR="00094A3F" w:rsidRPr="00CC64B5">
        <w:rPr>
          <w:rFonts w:asciiTheme="minorHAnsi" w:hAnsiTheme="minorHAnsi" w:cstheme="minorHAnsi"/>
          <w:lang w:val="en-US"/>
        </w:rPr>
        <w:t>.</w:t>
      </w:r>
    </w:p>
    <w:bookmarkEnd w:id="2"/>
    <w:p w14:paraId="2612FC12" w14:textId="77777777" w:rsidR="00E853A5" w:rsidRPr="00CC64B5" w:rsidRDefault="00E853A5" w:rsidP="004F3CC6">
      <w:pPr>
        <w:spacing w:after="0" w:line="240" w:lineRule="auto"/>
        <w:jc w:val="both"/>
        <w:rPr>
          <w:rFonts w:asciiTheme="minorHAnsi" w:hAnsiTheme="minorHAnsi" w:cstheme="minorHAnsi"/>
          <w:lang w:val="en-US"/>
        </w:rPr>
      </w:pPr>
    </w:p>
    <w:p w14:paraId="349F88B1" w14:textId="45A67A10" w:rsidR="008C6115" w:rsidRPr="00CC64B5" w:rsidRDefault="00086089" w:rsidP="004F3CC6">
      <w:pPr>
        <w:pStyle w:val="Listaszerbekezds"/>
        <w:numPr>
          <w:ilvl w:val="0"/>
          <w:numId w:val="1"/>
        </w:numPr>
        <w:spacing w:after="0" w:line="240" w:lineRule="auto"/>
        <w:ind w:left="720"/>
        <w:jc w:val="both"/>
        <w:rPr>
          <w:rFonts w:asciiTheme="minorHAnsi" w:hAnsiTheme="minorHAnsi" w:cstheme="minorHAnsi"/>
          <w:b/>
          <w:u w:val="single"/>
          <w:lang w:val="en-US"/>
        </w:rPr>
      </w:pPr>
      <w:bookmarkStart w:id="3" w:name="_Hlk56774076"/>
      <w:r w:rsidRPr="00CC64B5">
        <w:rPr>
          <w:rFonts w:asciiTheme="minorHAnsi" w:hAnsiTheme="minorHAnsi" w:cstheme="minorHAnsi"/>
          <w:b/>
          <w:u w:val="single"/>
          <w:lang w:val="en-US"/>
        </w:rPr>
        <w:t xml:space="preserve">Application criteria for individuals or </w:t>
      </w:r>
      <w:r w:rsidR="00AB520F" w:rsidRPr="00CC64B5">
        <w:rPr>
          <w:rFonts w:asciiTheme="minorHAnsi" w:hAnsiTheme="minorHAnsi" w:cstheme="minorHAnsi"/>
          <w:b/>
          <w:u w:val="single"/>
          <w:lang w:val="en-US"/>
        </w:rPr>
        <w:t>organizations</w:t>
      </w:r>
      <w:bookmarkEnd w:id="3"/>
      <w:r w:rsidR="008C6115" w:rsidRPr="00CC64B5">
        <w:rPr>
          <w:rFonts w:asciiTheme="minorHAnsi" w:hAnsiTheme="minorHAnsi" w:cstheme="minorHAnsi"/>
          <w:b/>
          <w:u w:val="single"/>
          <w:lang w:val="en-US"/>
        </w:rPr>
        <w:t xml:space="preserve">: </w:t>
      </w:r>
    </w:p>
    <w:p w14:paraId="3AB9DAC1" w14:textId="7293025B" w:rsidR="00AB520F" w:rsidRPr="00CC64B5" w:rsidRDefault="00B04ABB" w:rsidP="004F3CC6">
      <w:pPr>
        <w:pStyle w:val="Listaszerbekezds"/>
        <w:numPr>
          <w:ilvl w:val="2"/>
          <w:numId w:val="2"/>
        </w:numPr>
        <w:spacing w:after="0" w:line="240" w:lineRule="auto"/>
        <w:jc w:val="both"/>
        <w:rPr>
          <w:rFonts w:asciiTheme="minorHAnsi" w:hAnsiTheme="minorHAnsi" w:cstheme="minorHAnsi"/>
          <w:lang w:val="en-US"/>
        </w:rPr>
      </w:pPr>
      <w:bookmarkStart w:id="4" w:name="_Hlk56774101"/>
      <w:r w:rsidRPr="00CC64B5">
        <w:rPr>
          <w:rFonts w:asciiTheme="minorHAnsi" w:hAnsiTheme="minorHAnsi" w:cstheme="minorHAnsi"/>
          <w:lang w:val="en-US"/>
        </w:rPr>
        <w:t>Holds</w:t>
      </w:r>
      <w:r w:rsidR="00AB520F" w:rsidRPr="00CC64B5">
        <w:rPr>
          <w:rFonts w:asciiTheme="minorHAnsi" w:hAnsiTheme="minorHAnsi" w:cstheme="minorHAnsi"/>
          <w:lang w:val="en-US"/>
        </w:rPr>
        <w:t xml:space="preserve"> / employ expert(s)</w:t>
      </w:r>
      <w:r w:rsidR="006957A1" w:rsidRPr="00CC64B5">
        <w:rPr>
          <w:rFonts w:asciiTheme="minorHAnsi" w:hAnsiTheme="minorHAnsi" w:cstheme="minorHAnsi"/>
          <w:lang w:val="en-US"/>
        </w:rPr>
        <w:t xml:space="preserve">, who </w:t>
      </w:r>
      <w:r w:rsidR="00AB520F" w:rsidRPr="00CC64B5">
        <w:rPr>
          <w:rFonts w:asciiTheme="minorHAnsi" w:hAnsiTheme="minorHAnsi" w:cstheme="minorHAnsi"/>
          <w:lang w:val="en-US"/>
        </w:rPr>
        <w:t>hold</w:t>
      </w:r>
      <w:r w:rsidR="006957A1" w:rsidRPr="00CC64B5">
        <w:rPr>
          <w:rFonts w:asciiTheme="minorHAnsi" w:hAnsiTheme="minorHAnsi" w:cstheme="minorHAnsi"/>
          <w:lang w:val="en-US"/>
        </w:rPr>
        <w:t>s</w:t>
      </w:r>
    </w:p>
    <w:p w14:paraId="42BD8E70" w14:textId="7AEFEFAC" w:rsidR="00B04ABB" w:rsidRPr="00CC64B5" w:rsidRDefault="00B04ABB" w:rsidP="004F3CC6">
      <w:pPr>
        <w:pStyle w:val="Listaszerbekezds"/>
        <w:numPr>
          <w:ilvl w:val="3"/>
          <w:numId w:val="2"/>
        </w:numPr>
        <w:spacing w:after="0" w:line="240" w:lineRule="auto"/>
        <w:jc w:val="both"/>
        <w:rPr>
          <w:rFonts w:asciiTheme="minorHAnsi" w:hAnsiTheme="minorHAnsi" w:cstheme="minorHAnsi"/>
          <w:lang w:val="en-US"/>
        </w:rPr>
      </w:pPr>
      <w:r w:rsidRPr="00CC64B5">
        <w:rPr>
          <w:rFonts w:asciiTheme="minorHAnsi" w:hAnsiTheme="minorHAnsi" w:cstheme="minorHAnsi"/>
          <w:lang w:val="en-US"/>
        </w:rPr>
        <w:t xml:space="preserve"> a University Degree in </w:t>
      </w:r>
      <w:bookmarkEnd w:id="4"/>
      <w:r w:rsidRPr="00CC64B5">
        <w:rPr>
          <w:rFonts w:asciiTheme="minorHAnsi" w:hAnsiTheme="minorHAnsi" w:cstheme="minorHAnsi"/>
          <w:lang w:val="en-US"/>
        </w:rPr>
        <w:t>Law and/or Biological engineering</w:t>
      </w:r>
      <w:r w:rsidR="006957A1" w:rsidRPr="00CC64B5">
        <w:rPr>
          <w:rFonts w:asciiTheme="minorHAnsi" w:hAnsiTheme="minorHAnsi" w:cstheme="minorHAnsi"/>
          <w:lang w:val="en-US"/>
        </w:rPr>
        <w:t>.</w:t>
      </w:r>
    </w:p>
    <w:p w14:paraId="7D0E4928" w14:textId="77777777" w:rsidR="00B04ABB" w:rsidRPr="00CC64B5" w:rsidRDefault="00B04ABB" w:rsidP="004F3CC6">
      <w:pPr>
        <w:pStyle w:val="Listaszerbekezds"/>
        <w:numPr>
          <w:ilvl w:val="2"/>
          <w:numId w:val="2"/>
        </w:numPr>
        <w:spacing w:after="0" w:line="240" w:lineRule="auto"/>
        <w:jc w:val="both"/>
        <w:rPr>
          <w:rFonts w:asciiTheme="minorHAnsi" w:hAnsiTheme="minorHAnsi" w:cstheme="minorHAnsi"/>
          <w:lang w:val="en-US"/>
        </w:rPr>
      </w:pPr>
      <w:r w:rsidRPr="00CC64B5">
        <w:rPr>
          <w:rFonts w:asciiTheme="minorHAnsi" w:hAnsiTheme="minorHAnsi" w:cstheme="minorHAnsi"/>
          <w:lang w:val="en-US"/>
        </w:rPr>
        <w:t xml:space="preserve">Knowledge / practical experience in Environmental Impact Assessments related to transport infrastructure development and ecological corridors / connectivity </w:t>
      </w:r>
    </w:p>
    <w:p w14:paraId="28198802" w14:textId="77777777" w:rsidR="00B04ABB" w:rsidRPr="00CC64B5" w:rsidRDefault="00B04ABB" w:rsidP="004F3CC6">
      <w:pPr>
        <w:pStyle w:val="Listaszerbekezds"/>
        <w:numPr>
          <w:ilvl w:val="2"/>
          <w:numId w:val="2"/>
        </w:numPr>
        <w:spacing w:after="0" w:line="240" w:lineRule="auto"/>
        <w:jc w:val="both"/>
        <w:rPr>
          <w:rFonts w:asciiTheme="minorHAnsi" w:hAnsiTheme="minorHAnsi" w:cstheme="minorHAnsi"/>
          <w:lang w:val="en-US"/>
        </w:rPr>
      </w:pPr>
      <w:r w:rsidRPr="00CC64B5">
        <w:rPr>
          <w:rFonts w:asciiTheme="minorHAnsi" w:hAnsiTheme="minorHAnsi" w:cstheme="minorHAnsi"/>
          <w:lang w:val="en-US"/>
        </w:rPr>
        <w:t>Advanced professional experience in preparing training materials and conducting trainings for authorities,</w:t>
      </w:r>
    </w:p>
    <w:p w14:paraId="76836D98" w14:textId="29820F5F" w:rsidR="00B04ABB" w:rsidRPr="00CC64B5" w:rsidRDefault="00B04ABB" w:rsidP="004F3CC6">
      <w:pPr>
        <w:pStyle w:val="Listaszerbekezds"/>
        <w:numPr>
          <w:ilvl w:val="2"/>
          <w:numId w:val="2"/>
        </w:numPr>
        <w:spacing w:after="0" w:line="240" w:lineRule="auto"/>
        <w:jc w:val="both"/>
        <w:rPr>
          <w:rFonts w:asciiTheme="minorHAnsi" w:hAnsiTheme="minorHAnsi" w:cstheme="minorHAnsi"/>
          <w:lang w:val="en-US"/>
        </w:rPr>
      </w:pPr>
      <w:r w:rsidRPr="00CC64B5">
        <w:rPr>
          <w:rFonts w:asciiTheme="minorHAnsi" w:hAnsiTheme="minorHAnsi" w:cstheme="minorHAnsi"/>
          <w:lang w:val="en-US"/>
        </w:rPr>
        <w:t>Has at least 3 years of professional experience in planning and implementing activities of projects aimed at nature conservation involving relevant stakeholders, and coordination, is an advantage,</w:t>
      </w:r>
    </w:p>
    <w:p w14:paraId="038767DF" w14:textId="4FD08FF7" w:rsidR="008C6115" w:rsidRPr="00CC64B5" w:rsidRDefault="008C6115" w:rsidP="004F3CC6">
      <w:pPr>
        <w:pStyle w:val="Listaszerbekezds"/>
        <w:numPr>
          <w:ilvl w:val="2"/>
          <w:numId w:val="2"/>
        </w:numPr>
        <w:spacing w:after="0" w:line="240" w:lineRule="auto"/>
        <w:jc w:val="both"/>
        <w:rPr>
          <w:rFonts w:asciiTheme="minorHAnsi" w:hAnsiTheme="minorHAnsi" w:cstheme="minorHAnsi"/>
          <w:lang w:val="en-US"/>
        </w:rPr>
      </w:pPr>
      <w:bookmarkStart w:id="5" w:name="_Hlk56774143"/>
      <w:r w:rsidRPr="00CC64B5">
        <w:rPr>
          <w:rFonts w:asciiTheme="minorHAnsi" w:hAnsiTheme="minorHAnsi" w:cstheme="minorHAnsi"/>
          <w:lang w:val="en-US"/>
        </w:rPr>
        <w:t>The applicant can be an entrepreneur</w:t>
      </w:r>
      <w:r w:rsidR="00A21DE0" w:rsidRPr="00CC64B5">
        <w:rPr>
          <w:rFonts w:asciiTheme="minorHAnsi" w:hAnsiTheme="minorHAnsi" w:cstheme="minorHAnsi"/>
          <w:lang w:val="en-US"/>
        </w:rPr>
        <w:t>,</w:t>
      </w:r>
      <w:r w:rsidRPr="00CC64B5">
        <w:rPr>
          <w:rFonts w:asciiTheme="minorHAnsi" w:hAnsiTheme="minorHAnsi" w:cstheme="minorHAnsi"/>
          <w:lang w:val="en-US"/>
        </w:rPr>
        <w:t xml:space="preserve"> or </w:t>
      </w:r>
      <w:r w:rsidR="00A21DE0" w:rsidRPr="00CC64B5">
        <w:rPr>
          <w:rFonts w:asciiTheme="minorHAnsi" w:hAnsiTheme="minorHAnsi" w:cstheme="minorHAnsi"/>
          <w:lang w:val="en-US"/>
        </w:rPr>
        <w:t>private company,</w:t>
      </w:r>
      <w:r w:rsidRPr="00CC64B5">
        <w:rPr>
          <w:rFonts w:asciiTheme="minorHAnsi" w:hAnsiTheme="minorHAnsi" w:cstheme="minorHAnsi"/>
          <w:lang w:val="en-US"/>
        </w:rPr>
        <w:t xml:space="preserve"> or consortium.</w:t>
      </w:r>
    </w:p>
    <w:p w14:paraId="07D1BEBA" w14:textId="2F9277B6" w:rsidR="008C6115" w:rsidRPr="00CC64B5" w:rsidRDefault="008C6115" w:rsidP="004F3CC6">
      <w:pPr>
        <w:pStyle w:val="Listaszerbekezds"/>
        <w:numPr>
          <w:ilvl w:val="2"/>
          <w:numId w:val="2"/>
        </w:numPr>
        <w:spacing w:after="0" w:line="240" w:lineRule="auto"/>
        <w:jc w:val="both"/>
        <w:rPr>
          <w:rFonts w:asciiTheme="minorHAnsi" w:hAnsiTheme="minorHAnsi" w:cstheme="minorHAnsi"/>
          <w:lang w:val="en-US"/>
        </w:rPr>
      </w:pPr>
      <w:r w:rsidRPr="00CC64B5">
        <w:rPr>
          <w:rFonts w:asciiTheme="minorHAnsi" w:hAnsiTheme="minorHAnsi" w:cstheme="minorHAnsi"/>
          <w:lang w:val="en-US"/>
        </w:rPr>
        <w:t xml:space="preserve">The applicant </w:t>
      </w:r>
      <w:r w:rsidR="00426E84" w:rsidRPr="00CC64B5">
        <w:rPr>
          <w:rFonts w:asciiTheme="minorHAnsi" w:hAnsiTheme="minorHAnsi" w:cstheme="minorHAnsi"/>
          <w:lang w:val="en-US"/>
        </w:rPr>
        <w:t>shall declare that</w:t>
      </w:r>
      <w:r w:rsidRPr="00CC64B5">
        <w:rPr>
          <w:rFonts w:asciiTheme="minorHAnsi" w:hAnsiTheme="minorHAnsi" w:cstheme="minorHAnsi"/>
          <w:lang w:val="en-US"/>
        </w:rPr>
        <w:t xml:space="preserve"> </w:t>
      </w:r>
      <w:r w:rsidR="00426E84" w:rsidRPr="00CC64B5">
        <w:rPr>
          <w:rFonts w:asciiTheme="minorHAnsi" w:hAnsiTheme="minorHAnsi" w:cstheme="minorHAnsi"/>
          <w:lang w:val="en-US"/>
        </w:rPr>
        <w:t>owns</w:t>
      </w:r>
      <w:r w:rsidRPr="00CC64B5">
        <w:rPr>
          <w:rFonts w:asciiTheme="minorHAnsi" w:hAnsiTheme="minorHAnsi" w:cstheme="minorHAnsi"/>
          <w:lang w:val="en-US"/>
        </w:rPr>
        <w:t xml:space="preserve"> an IBAN number </w:t>
      </w:r>
      <w:r w:rsidR="00426E84" w:rsidRPr="00CC64B5">
        <w:rPr>
          <w:rFonts w:asciiTheme="minorHAnsi" w:hAnsiTheme="minorHAnsi" w:cstheme="minorHAnsi"/>
          <w:lang w:val="en-US"/>
        </w:rPr>
        <w:t xml:space="preserve">bank account, </w:t>
      </w:r>
      <w:r w:rsidRPr="00CC64B5">
        <w:rPr>
          <w:rFonts w:asciiTheme="minorHAnsi" w:hAnsiTheme="minorHAnsi" w:cstheme="minorHAnsi"/>
          <w:lang w:val="en-US"/>
        </w:rPr>
        <w:t>appropriate for European banking activities</w:t>
      </w:r>
      <w:r w:rsidR="003377DE" w:rsidRPr="00CC64B5">
        <w:rPr>
          <w:rFonts w:asciiTheme="minorHAnsi" w:hAnsiTheme="minorHAnsi" w:cstheme="minorHAnsi"/>
          <w:lang w:val="en-US"/>
        </w:rPr>
        <w:t xml:space="preserve"> – Declaration form signed as Annex 2.</w:t>
      </w:r>
    </w:p>
    <w:p w14:paraId="72930A40" w14:textId="539388AB" w:rsidR="008C6115" w:rsidRPr="00CC64B5" w:rsidRDefault="008C6115" w:rsidP="004F3CC6">
      <w:pPr>
        <w:pStyle w:val="Listaszerbekezds"/>
        <w:numPr>
          <w:ilvl w:val="2"/>
          <w:numId w:val="2"/>
        </w:numPr>
        <w:spacing w:after="0" w:line="240" w:lineRule="auto"/>
        <w:jc w:val="both"/>
        <w:rPr>
          <w:rFonts w:asciiTheme="minorHAnsi" w:hAnsiTheme="minorHAnsi" w:cstheme="minorHAnsi"/>
          <w:lang w:val="en-US"/>
        </w:rPr>
      </w:pPr>
      <w:r w:rsidRPr="00CC64B5">
        <w:rPr>
          <w:rFonts w:asciiTheme="minorHAnsi" w:hAnsiTheme="minorHAnsi" w:cstheme="minorHAnsi"/>
          <w:lang w:val="en-US"/>
        </w:rPr>
        <w:t xml:space="preserve">Applicant </w:t>
      </w:r>
      <w:r w:rsidR="00426E84" w:rsidRPr="00CC64B5">
        <w:rPr>
          <w:rFonts w:asciiTheme="minorHAnsi" w:hAnsiTheme="minorHAnsi" w:cstheme="minorHAnsi"/>
          <w:lang w:val="en-US"/>
        </w:rPr>
        <w:t xml:space="preserve">shall declare the </w:t>
      </w:r>
      <w:r w:rsidRPr="00CC64B5">
        <w:rPr>
          <w:rFonts w:asciiTheme="minorHAnsi" w:hAnsiTheme="minorHAnsi" w:cstheme="minorHAnsi"/>
          <w:lang w:val="en-US"/>
        </w:rPr>
        <w:t>accept</w:t>
      </w:r>
      <w:r w:rsidR="00426E84" w:rsidRPr="00CC64B5">
        <w:rPr>
          <w:rFonts w:asciiTheme="minorHAnsi" w:hAnsiTheme="minorHAnsi" w:cstheme="minorHAnsi"/>
          <w:lang w:val="en-US"/>
        </w:rPr>
        <w:t>ance</w:t>
      </w:r>
      <w:r w:rsidRPr="00CC64B5">
        <w:rPr>
          <w:rFonts w:asciiTheme="minorHAnsi" w:hAnsiTheme="minorHAnsi" w:cstheme="minorHAnsi"/>
          <w:lang w:val="en-US"/>
        </w:rPr>
        <w:t xml:space="preserve"> that all activity must full-filling all regulations of Interreg DTP as donor expectations and rules.</w:t>
      </w:r>
      <w:r w:rsidR="003377DE" w:rsidRPr="00CC64B5">
        <w:rPr>
          <w:rFonts w:asciiTheme="minorHAnsi" w:hAnsiTheme="minorHAnsi" w:cstheme="minorHAnsi"/>
          <w:lang w:val="en-US"/>
        </w:rPr>
        <w:t xml:space="preserve"> – Declaration form signed as Annex 2.</w:t>
      </w:r>
    </w:p>
    <w:p w14:paraId="3A24BCE6" w14:textId="69AC7DDD" w:rsidR="008C6115" w:rsidRPr="00CC64B5" w:rsidRDefault="008C6115" w:rsidP="004F3CC6">
      <w:pPr>
        <w:pStyle w:val="Listaszerbekezds"/>
        <w:numPr>
          <w:ilvl w:val="2"/>
          <w:numId w:val="2"/>
        </w:numPr>
        <w:spacing w:after="0" w:line="240" w:lineRule="auto"/>
        <w:jc w:val="both"/>
        <w:rPr>
          <w:rFonts w:asciiTheme="minorHAnsi" w:hAnsiTheme="minorHAnsi" w:cstheme="minorHAnsi"/>
          <w:lang w:val="en-US"/>
        </w:rPr>
      </w:pPr>
      <w:r w:rsidRPr="00CC64B5">
        <w:rPr>
          <w:rFonts w:asciiTheme="minorHAnsi" w:hAnsiTheme="minorHAnsi" w:cstheme="minorHAnsi"/>
          <w:lang w:val="en-US"/>
        </w:rPr>
        <w:t xml:space="preserve">Applicant </w:t>
      </w:r>
      <w:r w:rsidR="00426E84" w:rsidRPr="00CC64B5">
        <w:rPr>
          <w:rFonts w:asciiTheme="minorHAnsi" w:hAnsiTheme="minorHAnsi" w:cstheme="minorHAnsi"/>
          <w:lang w:val="en-US"/>
        </w:rPr>
        <w:t>shall declare that able</w:t>
      </w:r>
      <w:r w:rsidRPr="00CC64B5">
        <w:rPr>
          <w:rFonts w:asciiTheme="minorHAnsi" w:hAnsiTheme="minorHAnsi" w:cstheme="minorHAnsi"/>
          <w:lang w:val="en-US"/>
        </w:rPr>
        <w:t xml:space="preserve"> to provide invoice in electronic and hard copy formats</w:t>
      </w:r>
      <w:r w:rsidR="003377DE" w:rsidRPr="00CC64B5">
        <w:rPr>
          <w:rFonts w:asciiTheme="minorHAnsi" w:hAnsiTheme="minorHAnsi" w:cstheme="minorHAnsi"/>
          <w:lang w:val="en-US"/>
        </w:rPr>
        <w:t xml:space="preserve"> acceptable according to Interreg and EU laws and rules.</w:t>
      </w:r>
      <w:r w:rsidR="00A21DE0" w:rsidRPr="00CC64B5">
        <w:rPr>
          <w:rFonts w:asciiTheme="minorHAnsi" w:hAnsiTheme="minorHAnsi" w:cstheme="minorHAnsi"/>
          <w:lang w:val="en-US"/>
        </w:rPr>
        <w:t xml:space="preserve"> – Declaration form signed as Annex 2.</w:t>
      </w:r>
    </w:p>
    <w:bookmarkEnd w:id="5"/>
    <w:p w14:paraId="0D9979F3" w14:textId="77777777" w:rsidR="00312B8D" w:rsidRPr="00CC64B5" w:rsidRDefault="00312B8D" w:rsidP="004F3CC6">
      <w:pPr>
        <w:pStyle w:val="Listaszerbekezds"/>
        <w:numPr>
          <w:ilvl w:val="2"/>
          <w:numId w:val="2"/>
        </w:numPr>
        <w:spacing w:after="0" w:line="240" w:lineRule="auto"/>
        <w:jc w:val="both"/>
        <w:rPr>
          <w:rFonts w:asciiTheme="minorHAnsi" w:hAnsiTheme="minorHAnsi" w:cstheme="minorHAnsi"/>
          <w:lang w:val="en-US"/>
        </w:rPr>
      </w:pPr>
      <w:r w:rsidRPr="00CC64B5">
        <w:rPr>
          <w:rFonts w:asciiTheme="minorHAnsi" w:hAnsiTheme="minorHAnsi" w:cstheme="minorHAnsi"/>
          <w:lang w:val="en-US"/>
        </w:rPr>
        <w:lastRenderedPageBreak/>
        <w:t>Ability to work in a team with multi-cultural environment as well as individual with minimal directions</w:t>
      </w:r>
    </w:p>
    <w:p w14:paraId="19658026" w14:textId="2338BB6E" w:rsidR="00312B8D" w:rsidRPr="00CC64B5" w:rsidRDefault="006957A1" w:rsidP="004F3CC6">
      <w:pPr>
        <w:pStyle w:val="Listaszerbekezds"/>
        <w:numPr>
          <w:ilvl w:val="2"/>
          <w:numId w:val="2"/>
        </w:numPr>
        <w:spacing w:after="0" w:line="240" w:lineRule="auto"/>
        <w:jc w:val="both"/>
        <w:rPr>
          <w:rFonts w:asciiTheme="minorHAnsi" w:hAnsiTheme="minorHAnsi" w:cstheme="minorHAnsi"/>
          <w:lang w:val="en-US"/>
        </w:rPr>
      </w:pPr>
      <w:r w:rsidRPr="00CC64B5">
        <w:rPr>
          <w:rFonts w:asciiTheme="minorHAnsi" w:hAnsiTheme="minorHAnsi" w:cstheme="minorHAnsi"/>
          <w:lang w:val="en-US"/>
        </w:rPr>
        <w:t xml:space="preserve">Good working skills </w:t>
      </w:r>
      <w:r w:rsidR="00312B8D" w:rsidRPr="00CC64B5">
        <w:rPr>
          <w:rFonts w:asciiTheme="minorHAnsi" w:hAnsiTheme="minorHAnsi" w:cstheme="minorHAnsi"/>
          <w:lang w:val="en-US"/>
        </w:rPr>
        <w:t xml:space="preserve">of </w:t>
      </w:r>
      <w:r w:rsidRPr="00CC64B5">
        <w:rPr>
          <w:rFonts w:asciiTheme="minorHAnsi" w:hAnsiTheme="minorHAnsi" w:cstheme="minorHAnsi"/>
          <w:lang w:val="en-US"/>
        </w:rPr>
        <w:t xml:space="preserve">Ukrainian </w:t>
      </w:r>
      <w:r w:rsidR="00312B8D" w:rsidRPr="00CC64B5">
        <w:rPr>
          <w:rFonts w:asciiTheme="minorHAnsi" w:hAnsiTheme="minorHAnsi" w:cstheme="minorHAnsi"/>
          <w:lang w:val="en-US"/>
        </w:rPr>
        <w:t xml:space="preserve">and </w:t>
      </w:r>
      <w:r w:rsidRPr="00CC64B5">
        <w:rPr>
          <w:rFonts w:asciiTheme="minorHAnsi" w:hAnsiTheme="minorHAnsi" w:cstheme="minorHAnsi"/>
          <w:lang w:val="en-US"/>
        </w:rPr>
        <w:t xml:space="preserve">English </w:t>
      </w:r>
      <w:r w:rsidR="00312B8D" w:rsidRPr="00CC64B5">
        <w:rPr>
          <w:rFonts w:asciiTheme="minorHAnsi" w:hAnsiTheme="minorHAnsi" w:cstheme="minorHAnsi"/>
          <w:lang w:val="en-US"/>
        </w:rPr>
        <w:t>languages.</w:t>
      </w:r>
    </w:p>
    <w:p w14:paraId="22934129" w14:textId="77777777" w:rsidR="00204A78" w:rsidRPr="00CC64B5" w:rsidRDefault="00204A78" w:rsidP="004F3CC6">
      <w:pPr>
        <w:pStyle w:val="Listaszerbekezds"/>
        <w:spacing w:after="0" w:line="240" w:lineRule="auto"/>
        <w:jc w:val="both"/>
        <w:rPr>
          <w:rFonts w:asciiTheme="minorHAnsi" w:hAnsiTheme="minorHAnsi" w:cstheme="minorHAnsi"/>
          <w:lang w:val="en-US"/>
        </w:rPr>
      </w:pPr>
    </w:p>
    <w:p w14:paraId="3F41D3B9" w14:textId="05A7219A" w:rsidR="00A2769E" w:rsidRPr="00CC64B5" w:rsidRDefault="00A2769E" w:rsidP="004F3CC6">
      <w:pPr>
        <w:spacing w:after="0" w:line="240" w:lineRule="auto"/>
        <w:rPr>
          <w:rFonts w:asciiTheme="minorHAnsi" w:hAnsiTheme="minorHAnsi" w:cstheme="minorHAnsi"/>
          <w:b/>
          <w:lang w:val="en-US"/>
        </w:rPr>
      </w:pPr>
      <w:r w:rsidRPr="00CC64B5">
        <w:rPr>
          <w:rFonts w:asciiTheme="minorHAnsi" w:hAnsiTheme="minorHAnsi" w:cstheme="minorHAnsi"/>
          <w:b/>
          <w:lang w:val="en-US"/>
        </w:rPr>
        <w:t xml:space="preserve">VII. </w:t>
      </w:r>
      <w:r w:rsidRPr="00CC64B5">
        <w:rPr>
          <w:rFonts w:asciiTheme="minorHAnsi" w:hAnsiTheme="minorHAnsi" w:cstheme="minorHAnsi"/>
          <w:b/>
          <w:lang w:val="en-US"/>
        </w:rPr>
        <w:tab/>
      </w:r>
      <w:r w:rsidRPr="00CC64B5">
        <w:rPr>
          <w:rFonts w:asciiTheme="minorHAnsi" w:hAnsiTheme="minorHAnsi" w:cstheme="minorHAnsi"/>
          <w:b/>
          <w:u w:val="single"/>
          <w:lang w:val="en-US"/>
        </w:rPr>
        <w:t>APPLICATION AND DEADLINE</w:t>
      </w:r>
      <w:r w:rsidRPr="00CC64B5">
        <w:rPr>
          <w:rFonts w:asciiTheme="minorHAnsi" w:hAnsiTheme="minorHAnsi" w:cstheme="minorHAnsi"/>
          <w:b/>
          <w:lang w:val="en-US"/>
        </w:rPr>
        <w:t xml:space="preserve"> </w:t>
      </w:r>
    </w:p>
    <w:p w14:paraId="28F90530" w14:textId="12B5CAF0" w:rsidR="00223403" w:rsidRPr="00CC64B5" w:rsidRDefault="00A2769E" w:rsidP="004F3CC6">
      <w:pPr>
        <w:spacing w:after="0" w:line="240" w:lineRule="auto"/>
        <w:jc w:val="both"/>
        <w:rPr>
          <w:rFonts w:asciiTheme="minorHAnsi" w:hAnsiTheme="minorHAnsi" w:cstheme="minorHAnsi"/>
          <w:lang w:val="en-US"/>
        </w:rPr>
      </w:pPr>
      <w:bookmarkStart w:id="6" w:name="_Hlk56774204"/>
      <w:r w:rsidRPr="00CC64B5">
        <w:rPr>
          <w:rFonts w:asciiTheme="minorHAnsi" w:hAnsiTheme="minorHAnsi" w:cstheme="minorHAnsi"/>
          <w:lang w:val="en-US"/>
        </w:rPr>
        <w:t>Interested persons</w:t>
      </w:r>
      <w:r w:rsidR="00AB520F" w:rsidRPr="00CC64B5">
        <w:rPr>
          <w:rFonts w:asciiTheme="minorHAnsi" w:hAnsiTheme="minorHAnsi" w:cstheme="minorHAnsi"/>
          <w:lang w:val="en-US"/>
        </w:rPr>
        <w:t xml:space="preserve"> /organizations</w:t>
      </w:r>
      <w:r w:rsidR="00086089" w:rsidRPr="00CC64B5">
        <w:rPr>
          <w:rFonts w:asciiTheme="minorHAnsi" w:hAnsiTheme="minorHAnsi" w:cstheme="minorHAnsi"/>
          <w:lang w:val="en-US"/>
        </w:rPr>
        <w:t>/companies</w:t>
      </w:r>
      <w:r w:rsidRPr="00CC64B5">
        <w:rPr>
          <w:rFonts w:asciiTheme="minorHAnsi" w:hAnsiTheme="minorHAnsi" w:cstheme="minorHAnsi"/>
          <w:lang w:val="en-US"/>
        </w:rPr>
        <w:t xml:space="preserve"> should submit a letter of </w:t>
      </w:r>
      <w:r w:rsidR="00AB520F" w:rsidRPr="00CC64B5">
        <w:rPr>
          <w:rFonts w:asciiTheme="minorHAnsi" w:hAnsiTheme="minorHAnsi" w:cstheme="minorHAnsi"/>
          <w:lang w:val="en-US"/>
        </w:rPr>
        <w:t>offer,</w:t>
      </w:r>
      <w:r w:rsidR="00223403" w:rsidRPr="00CC64B5">
        <w:rPr>
          <w:rFonts w:asciiTheme="minorHAnsi" w:hAnsiTheme="minorHAnsi" w:cstheme="minorHAnsi"/>
          <w:lang w:val="en-US"/>
        </w:rPr>
        <w:t xml:space="preserve"> signed and stamped (i</w:t>
      </w:r>
      <w:r w:rsidR="00086089" w:rsidRPr="00CC64B5">
        <w:rPr>
          <w:rFonts w:asciiTheme="minorHAnsi" w:hAnsiTheme="minorHAnsi" w:cstheme="minorHAnsi"/>
          <w:lang w:val="en-US"/>
        </w:rPr>
        <w:t>n case of an organization/company</w:t>
      </w:r>
      <w:r w:rsidR="00223403" w:rsidRPr="00CC64B5">
        <w:rPr>
          <w:rFonts w:asciiTheme="minorHAnsi" w:hAnsiTheme="minorHAnsi" w:cstheme="minorHAnsi"/>
          <w:lang w:val="en-US"/>
        </w:rPr>
        <w:t>)</w:t>
      </w:r>
      <w:r w:rsidR="00086089" w:rsidRPr="00CC64B5">
        <w:rPr>
          <w:rFonts w:asciiTheme="minorHAnsi" w:hAnsiTheme="minorHAnsi" w:cstheme="minorHAnsi"/>
          <w:lang w:val="en-US"/>
        </w:rPr>
        <w:t xml:space="preserve"> alongside a detailed price offer</w:t>
      </w:r>
      <w:r w:rsidR="00223403" w:rsidRPr="00CC64B5">
        <w:rPr>
          <w:rFonts w:asciiTheme="minorHAnsi" w:hAnsiTheme="minorHAnsi" w:cstheme="minorHAnsi"/>
          <w:lang w:val="en-US"/>
        </w:rPr>
        <w:t>.</w:t>
      </w:r>
      <w:r w:rsidRPr="00CC64B5">
        <w:rPr>
          <w:rFonts w:asciiTheme="minorHAnsi" w:hAnsiTheme="minorHAnsi" w:cstheme="minorHAnsi"/>
          <w:lang w:val="en-US"/>
        </w:rPr>
        <w:t xml:space="preserve"> </w:t>
      </w:r>
      <w:r w:rsidR="00086089" w:rsidRPr="00CC64B5">
        <w:rPr>
          <w:rFonts w:asciiTheme="minorHAnsi" w:hAnsiTheme="minorHAnsi" w:cstheme="minorHAnsi"/>
          <w:lang w:val="en-US"/>
        </w:rPr>
        <w:t>The offer should i</w:t>
      </w:r>
      <w:r w:rsidRPr="00CC64B5">
        <w:rPr>
          <w:rFonts w:asciiTheme="minorHAnsi" w:hAnsiTheme="minorHAnsi" w:cstheme="minorHAnsi"/>
          <w:lang w:val="en-US"/>
        </w:rPr>
        <w:t>nclud</w:t>
      </w:r>
      <w:r w:rsidR="00086089" w:rsidRPr="00CC64B5">
        <w:rPr>
          <w:rFonts w:asciiTheme="minorHAnsi" w:hAnsiTheme="minorHAnsi" w:cstheme="minorHAnsi"/>
          <w:lang w:val="en-US"/>
        </w:rPr>
        <w:t>e</w:t>
      </w:r>
      <w:r w:rsidRPr="00CC64B5">
        <w:rPr>
          <w:rFonts w:asciiTheme="minorHAnsi" w:hAnsiTheme="minorHAnsi" w:cstheme="minorHAnsi"/>
          <w:lang w:val="en-US"/>
        </w:rPr>
        <w:t xml:space="preserve"> a </w:t>
      </w:r>
      <w:r w:rsidR="008C6115" w:rsidRPr="00CC64B5">
        <w:rPr>
          <w:rFonts w:asciiTheme="minorHAnsi" w:hAnsiTheme="minorHAnsi" w:cstheme="minorHAnsi"/>
          <w:lang w:val="en-US"/>
        </w:rPr>
        <w:t>detailed budget</w:t>
      </w:r>
      <w:r w:rsidR="00223403" w:rsidRPr="00CC64B5">
        <w:rPr>
          <w:rFonts w:asciiTheme="minorHAnsi" w:hAnsiTheme="minorHAnsi" w:cstheme="minorHAnsi"/>
          <w:lang w:val="en-US"/>
        </w:rPr>
        <w:t xml:space="preserve"> </w:t>
      </w:r>
      <w:r w:rsidR="008C6115" w:rsidRPr="00CC64B5">
        <w:rPr>
          <w:rFonts w:asciiTheme="minorHAnsi" w:hAnsiTheme="minorHAnsi" w:cstheme="minorHAnsi"/>
          <w:lang w:val="en-US"/>
        </w:rPr>
        <w:t>of each tasks</w:t>
      </w:r>
      <w:r w:rsidRPr="00CC64B5">
        <w:rPr>
          <w:rFonts w:asciiTheme="minorHAnsi" w:hAnsiTheme="minorHAnsi" w:cstheme="minorHAnsi"/>
          <w:lang w:val="en-US"/>
        </w:rPr>
        <w:t xml:space="preserve"> </w:t>
      </w:r>
      <w:r w:rsidR="00086089" w:rsidRPr="00CC64B5">
        <w:rPr>
          <w:rFonts w:asciiTheme="minorHAnsi" w:hAnsiTheme="minorHAnsi" w:cstheme="minorHAnsi"/>
          <w:lang w:val="en-US"/>
        </w:rPr>
        <w:t>(</w:t>
      </w:r>
      <w:r w:rsidR="00223403" w:rsidRPr="00CC64B5">
        <w:rPr>
          <w:rFonts w:asciiTheme="minorHAnsi" w:hAnsiTheme="minorHAnsi" w:cstheme="minorHAnsi"/>
          <w:lang w:val="en-US"/>
        </w:rPr>
        <w:t>including all fees</w:t>
      </w:r>
      <w:r w:rsidR="00AB520F" w:rsidRPr="00CC64B5">
        <w:rPr>
          <w:rFonts w:asciiTheme="minorHAnsi" w:hAnsiTheme="minorHAnsi" w:cstheme="minorHAnsi"/>
          <w:lang w:val="en-US"/>
        </w:rPr>
        <w:t>, costs and VATs</w:t>
      </w:r>
      <w:r w:rsidR="00086089" w:rsidRPr="00CC64B5">
        <w:rPr>
          <w:rFonts w:asciiTheme="minorHAnsi" w:hAnsiTheme="minorHAnsi" w:cstheme="minorHAnsi"/>
          <w:lang w:val="en-US"/>
        </w:rPr>
        <w:t xml:space="preserve">, </w:t>
      </w:r>
      <w:r w:rsidR="000E1975" w:rsidRPr="00CC64B5">
        <w:rPr>
          <w:rFonts w:asciiTheme="minorHAnsi" w:hAnsiTheme="minorHAnsi" w:cstheme="minorHAnsi"/>
          <w:lang w:val="en-US"/>
        </w:rPr>
        <w:t>foreseen expenses,</w:t>
      </w:r>
      <w:r w:rsidR="00086089" w:rsidRPr="00CC64B5">
        <w:rPr>
          <w:rFonts w:asciiTheme="minorHAnsi" w:hAnsiTheme="minorHAnsi" w:cstheme="minorHAnsi"/>
          <w:lang w:val="en-US"/>
        </w:rPr>
        <w:t xml:space="preserve"> and sub-contracting fees)</w:t>
      </w:r>
      <w:r w:rsidR="00223403" w:rsidRPr="00CC64B5">
        <w:rPr>
          <w:rFonts w:asciiTheme="minorHAnsi" w:hAnsiTheme="minorHAnsi" w:cstheme="minorHAnsi"/>
          <w:lang w:val="en-US"/>
        </w:rPr>
        <w:t>.</w:t>
      </w:r>
    </w:p>
    <w:p w14:paraId="2750138B" w14:textId="5BBF0645" w:rsidR="00223403" w:rsidRPr="00CC64B5" w:rsidRDefault="000E1975" w:rsidP="004F3CC6">
      <w:pPr>
        <w:spacing w:after="0" w:line="240" w:lineRule="auto"/>
        <w:jc w:val="both"/>
        <w:rPr>
          <w:rFonts w:asciiTheme="minorHAnsi" w:hAnsiTheme="minorHAnsi" w:cstheme="minorHAnsi"/>
          <w:lang w:val="en-US"/>
        </w:rPr>
      </w:pPr>
      <w:r w:rsidRPr="00CC64B5">
        <w:rPr>
          <w:rFonts w:asciiTheme="minorHAnsi" w:hAnsiTheme="minorHAnsi" w:cstheme="minorHAnsi"/>
          <w:lang w:val="en-US"/>
        </w:rPr>
        <w:t>T</w:t>
      </w:r>
      <w:r w:rsidR="00223403" w:rsidRPr="00CC64B5">
        <w:rPr>
          <w:rFonts w:asciiTheme="minorHAnsi" w:hAnsiTheme="minorHAnsi" w:cstheme="minorHAnsi"/>
          <w:lang w:val="en-US"/>
        </w:rPr>
        <w:t>he offer will be rejected if the offer do</w:t>
      </w:r>
      <w:r w:rsidRPr="00CC64B5">
        <w:rPr>
          <w:rFonts w:asciiTheme="minorHAnsi" w:hAnsiTheme="minorHAnsi" w:cstheme="minorHAnsi"/>
          <w:lang w:val="en-US"/>
        </w:rPr>
        <w:t>es not</w:t>
      </w:r>
      <w:r w:rsidR="00223403" w:rsidRPr="00CC64B5">
        <w:rPr>
          <w:rFonts w:asciiTheme="minorHAnsi" w:hAnsiTheme="minorHAnsi" w:cstheme="minorHAnsi"/>
          <w:lang w:val="en-US"/>
        </w:rPr>
        <w:t xml:space="preserve"> </w:t>
      </w:r>
      <w:r w:rsidRPr="00CC64B5">
        <w:rPr>
          <w:rFonts w:asciiTheme="minorHAnsi" w:hAnsiTheme="minorHAnsi" w:cstheme="minorHAnsi"/>
          <w:lang w:val="en-US"/>
        </w:rPr>
        <w:t>include</w:t>
      </w:r>
      <w:r w:rsidR="00223403" w:rsidRPr="00CC64B5">
        <w:rPr>
          <w:rFonts w:asciiTheme="minorHAnsi" w:hAnsiTheme="minorHAnsi" w:cstheme="minorHAnsi"/>
          <w:lang w:val="en-US"/>
        </w:rPr>
        <w:t xml:space="preserve"> all expected documents. </w:t>
      </w:r>
    </w:p>
    <w:p w14:paraId="7924B206" w14:textId="0D8704A8" w:rsidR="00223403" w:rsidRPr="00CC64B5" w:rsidRDefault="00223403" w:rsidP="004F3CC6">
      <w:pPr>
        <w:spacing w:after="0" w:line="240" w:lineRule="auto"/>
        <w:jc w:val="both"/>
        <w:rPr>
          <w:rFonts w:asciiTheme="minorHAnsi" w:hAnsiTheme="minorHAnsi" w:cstheme="minorHAnsi"/>
          <w:lang w:val="en-US"/>
        </w:rPr>
      </w:pPr>
      <w:r w:rsidRPr="00CC64B5">
        <w:rPr>
          <w:rFonts w:asciiTheme="minorHAnsi" w:hAnsiTheme="minorHAnsi" w:cstheme="minorHAnsi"/>
          <w:lang w:val="en-US"/>
        </w:rPr>
        <w:t xml:space="preserve">The decision will be </w:t>
      </w:r>
      <w:r w:rsidR="000E1975" w:rsidRPr="00CC64B5">
        <w:rPr>
          <w:rFonts w:asciiTheme="minorHAnsi" w:hAnsiTheme="minorHAnsi" w:cstheme="minorHAnsi"/>
          <w:lang w:val="en-US"/>
        </w:rPr>
        <w:t xml:space="preserve">based </w:t>
      </w:r>
      <w:r w:rsidRPr="00CC64B5">
        <w:rPr>
          <w:rFonts w:asciiTheme="minorHAnsi" w:hAnsiTheme="minorHAnsi" w:cstheme="minorHAnsi"/>
          <w:lang w:val="en-US"/>
        </w:rPr>
        <w:t>on a best</w:t>
      </w:r>
      <w:r w:rsidR="000E1975" w:rsidRPr="00CC64B5">
        <w:rPr>
          <w:rFonts w:asciiTheme="minorHAnsi" w:hAnsiTheme="minorHAnsi" w:cstheme="minorHAnsi"/>
          <w:lang w:val="en-US"/>
        </w:rPr>
        <w:t xml:space="preserve"> </w:t>
      </w:r>
      <w:r w:rsidRPr="00CC64B5">
        <w:rPr>
          <w:rFonts w:asciiTheme="minorHAnsi" w:hAnsiTheme="minorHAnsi" w:cstheme="minorHAnsi"/>
          <w:lang w:val="en-US"/>
        </w:rPr>
        <w:t xml:space="preserve">price </w:t>
      </w:r>
      <w:r w:rsidR="000E1975" w:rsidRPr="00CC64B5">
        <w:rPr>
          <w:rFonts w:asciiTheme="minorHAnsi" w:hAnsiTheme="minorHAnsi" w:cstheme="minorHAnsi"/>
          <w:lang w:val="en-US"/>
        </w:rPr>
        <w:t>principle</w:t>
      </w:r>
      <w:r w:rsidRPr="00CC64B5">
        <w:rPr>
          <w:rFonts w:asciiTheme="minorHAnsi" w:hAnsiTheme="minorHAnsi" w:cstheme="minorHAnsi"/>
          <w:lang w:val="en-US"/>
        </w:rPr>
        <w:t xml:space="preserve">. </w:t>
      </w:r>
    </w:p>
    <w:p w14:paraId="23615BA2" w14:textId="65F32976" w:rsidR="00223403" w:rsidRPr="00CC64B5" w:rsidRDefault="00223403" w:rsidP="004F3CC6">
      <w:pPr>
        <w:spacing w:after="0" w:line="240" w:lineRule="auto"/>
        <w:jc w:val="both"/>
        <w:rPr>
          <w:rFonts w:asciiTheme="minorHAnsi" w:hAnsiTheme="minorHAnsi" w:cstheme="minorHAnsi"/>
          <w:lang w:val="en-US"/>
        </w:rPr>
      </w:pPr>
      <w:r w:rsidRPr="00CC64B5">
        <w:rPr>
          <w:rFonts w:asciiTheme="minorHAnsi" w:hAnsiTheme="minorHAnsi" w:cstheme="minorHAnsi"/>
          <w:lang w:val="en-US"/>
        </w:rPr>
        <w:t>CEEweb reserve</w:t>
      </w:r>
      <w:r w:rsidR="000E1975" w:rsidRPr="00CC64B5">
        <w:rPr>
          <w:rFonts w:asciiTheme="minorHAnsi" w:hAnsiTheme="minorHAnsi" w:cstheme="minorHAnsi"/>
          <w:lang w:val="en-US"/>
        </w:rPr>
        <w:t>s</w:t>
      </w:r>
      <w:r w:rsidRPr="00CC64B5">
        <w:rPr>
          <w:rFonts w:asciiTheme="minorHAnsi" w:hAnsiTheme="minorHAnsi" w:cstheme="minorHAnsi"/>
          <w:lang w:val="en-US"/>
        </w:rPr>
        <w:t xml:space="preserve"> the right to withdraw the tender if </w:t>
      </w:r>
      <w:r w:rsidR="00C76855">
        <w:rPr>
          <w:rFonts w:asciiTheme="minorHAnsi" w:hAnsiTheme="minorHAnsi" w:cstheme="minorHAnsi"/>
          <w:lang w:val="en-US"/>
        </w:rPr>
        <w:t>less than 3 application</w:t>
      </w:r>
      <w:r w:rsidRPr="00CC64B5">
        <w:rPr>
          <w:rFonts w:asciiTheme="minorHAnsi" w:hAnsiTheme="minorHAnsi" w:cstheme="minorHAnsi"/>
          <w:lang w:val="en-US"/>
        </w:rPr>
        <w:t xml:space="preserve">s </w:t>
      </w:r>
      <w:r w:rsidR="000E1975" w:rsidRPr="00CC64B5">
        <w:rPr>
          <w:rFonts w:asciiTheme="minorHAnsi" w:hAnsiTheme="minorHAnsi" w:cstheme="minorHAnsi"/>
          <w:lang w:val="en-US"/>
        </w:rPr>
        <w:t>fulfill</w:t>
      </w:r>
      <w:r w:rsidRPr="00CC64B5">
        <w:rPr>
          <w:rFonts w:asciiTheme="minorHAnsi" w:hAnsiTheme="minorHAnsi" w:cstheme="minorHAnsi"/>
          <w:lang w:val="en-US"/>
        </w:rPr>
        <w:t xml:space="preserve"> all requirements</w:t>
      </w:r>
      <w:r w:rsidR="00C76855">
        <w:rPr>
          <w:rFonts w:asciiTheme="minorHAnsi" w:hAnsiTheme="minorHAnsi" w:cstheme="minorHAnsi"/>
          <w:lang w:val="en-US"/>
        </w:rPr>
        <w:t xml:space="preserve"> of tender</w:t>
      </w:r>
      <w:r w:rsidR="00277DF9" w:rsidRPr="00CC64B5">
        <w:rPr>
          <w:rFonts w:asciiTheme="minorHAnsi" w:hAnsiTheme="minorHAnsi" w:cstheme="minorHAnsi"/>
          <w:lang w:val="en-US"/>
        </w:rPr>
        <w:t>, or</w:t>
      </w:r>
      <w:r w:rsidRPr="00CC64B5">
        <w:rPr>
          <w:rFonts w:asciiTheme="minorHAnsi" w:hAnsiTheme="minorHAnsi" w:cstheme="minorHAnsi"/>
          <w:lang w:val="en-US"/>
        </w:rPr>
        <w:t xml:space="preserve"> the </w:t>
      </w:r>
      <w:r w:rsidR="000E1975" w:rsidRPr="00CC64B5">
        <w:rPr>
          <w:rFonts w:asciiTheme="minorHAnsi" w:hAnsiTheme="minorHAnsi" w:cstheme="minorHAnsi"/>
          <w:lang w:val="en-US"/>
        </w:rPr>
        <w:t>price-</w:t>
      </w:r>
      <w:r w:rsidRPr="00CC64B5">
        <w:rPr>
          <w:rFonts w:asciiTheme="minorHAnsi" w:hAnsiTheme="minorHAnsi" w:cstheme="minorHAnsi"/>
          <w:lang w:val="en-US"/>
        </w:rPr>
        <w:t xml:space="preserve">offers </w:t>
      </w:r>
      <w:r w:rsidR="000E1975" w:rsidRPr="00CC64B5">
        <w:rPr>
          <w:rFonts w:asciiTheme="minorHAnsi" w:hAnsiTheme="minorHAnsi" w:cstheme="minorHAnsi"/>
          <w:lang w:val="en-US"/>
        </w:rPr>
        <w:t>exceeds</w:t>
      </w:r>
      <w:r w:rsidRPr="00CC64B5">
        <w:rPr>
          <w:rFonts w:asciiTheme="minorHAnsi" w:hAnsiTheme="minorHAnsi" w:cstheme="minorHAnsi"/>
          <w:lang w:val="en-US"/>
        </w:rPr>
        <w:t xml:space="preserve"> the budget </w:t>
      </w:r>
      <w:r w:rsidR="000E1975" w:rsidRPr="00CC64B5">
        <w:rPr>
          <w:rFonts w:asciiTheme="minorHAnsi" w:hAnsiTheme="minorHAnsi" w:cstheme="minorHAnsi"/>
          <w:lang w:val="en-US"/>
        </w:rPr>
        <w:t>allocated to</w:t>
      </w:r>
      <w:r w:rsidRPr="00CC64B5">
        <w:rPr>
          <w:rFonts w:asciiTheme="minorHAnsi" w:hAnsiTheme="minorHAnsi" w:cstheme="minorHAnsi"/>
          <w:lang w:val="en-US"/>
        </w:rPr>
        <w:t xml:space="preserve"> the tasks.</w:t>
      </w:r>
    </w:p>
    <w:p w14:paraId="45ADC602" w14:textId="69E83A2A" w:rsidR="00223403" w:rsidRPr="00CC64B5" w:rsidRDefault="00223403" w:rsidP="004F3CC6">
      <w:pPr>
        <w:spacing w:after="0" w:line="240" w:lineRule="auto"/>
        <w:jc w:val="both"/>
        <w:rPr>
          <w:rFonts w:asciiTheme="minorHAnsi" w:hAnsiTheme="minorHAnsi" w:cstheme="minorHAnsi"/>
          <w:lang w:val="en-US"/>
        </w:rPr>
      </w:pPr>
      <w:r w:rsidRPr="00CC64B5">
        <w:rPr>
          <w:rFonts w:asciiTheme="minorHAnsi" w:hAnsiTheme="minorHAnsi" w:cstheme="minorHAnsi"/>
          <w:lang w:val="en-US"/>
        </w:rPr>
        <w:t xml:space="preserve">Applicants will be announced on results of the tender latest by </w:t>
      </w:r>
      <w:r w:rsidR="00277DF9" w:rsidRPr="00CC64B5">
        <w:rPr>
          <w:rFonts w:asciiTheme="minorHAnsi" w:hAnsiTheme="minorHAnsi" w:cstheme="minorHAnsi"/>
          <w:lang w:val="en-US"/>
        </w:rPr>
        <w:t>5</w:t>
      </w:r>
      <w:r w:rsidRPr="00CC64B5">
        <w:rPr>
          <w:rFonts w:asciiTheme="minorHAnsi" w:hAnsiTheme="minorHAnsi" w:cstheme="minorHAnsi"/>
          <w:vertAlign w:val="superscript"/>
          <w:lang w:val="en-US"/>
        </w:rPr>
        <w:t>th</w:t>
      </w:r>
      <w:r w:rsidRPr="00CC64B5">
        <w:rPr>
          <w:rFonts w:asciiTheme="minorHAnsi" w:hAnsiTheme="minorHAnsi" w:cstheme="minorHAnsi"/>
          <w:lang w:val="en-US"/>
        </w:rPr>
        <w:t xml:space="preserve"> December 2020, the winner will be provided with the first draft of the contract </w:t>
      </w:r>
      <w:r w:rsidR="000E1975" w:rsidRPr="00CC64B5">
        <w:rPr>
          <w:rFonts w:asciiTheme="minorHAnsi" w:hAnsiTheme="minorHAnsi" w:cstheme="minorHAnsi"/>
          <w:lang w:val="en-US"/>
        </w:rPr>
        <w:t xml:space="preserve">including </w:t>
      </w:r>
      <w:r w:rsidRPr="00CC64B5">
        <w:rPr>
          <w:rFonts w:asciiTheme="minorHAnsi" w:hAnsiTheme="minorHAnsi" w:cstheme="minorHAnsi"/>
          <w:lang w:val="en-US"/>
        </w:rPr>
        <w:t>all the payment conditions.</w:t>
      </w:r>
    </w:p>
    <w:p w14:paraId="1C044BB9" w14:textId="77777777" w:rsidR="00944407" w:rsidRPr="00CC64B5" w:rsidRDefault="00223403" w:rsidP="004F3CC6">
      <w:pPr>
        <w:spacing w:after="0" w:line="240" w:lineRule="auto"/>
        <w:jc w:val="both"/>
        <w:rPr>
          <w:rFonts w:asciiTheme="minorHAnsi" w:hAnsiTheme="minorHAnsi" w:cstheme="minorHAnsi"/>
          <w:lang w:val="en-US"/>
        </w:rPr>
      </w:pPr>
      <w:r w:rsidRPr="00CC64B5">
        <w:rPr>
          <w:rFonts w:asciiTheme="minorHAnsi" w:hAnsiTheme="minorHAnsi" w:cstheme="minorHAnsi"/>
          <w:lang w:val="en-US"/>
        </w:rPr>
        <w:t>A</w:t>
      </w:r>
      <w:r w:rsidR="008C6115" w:rsidRPr="00CC64B5">
        <w:rPr>
          <w:rFonts w:asciiTheme="minorHAnsi" w:hAnsiTheme="minorHAnsi" w:cstheme="minorHAnsi"/>
          <w:lang w:val="en-US"/>
        </w:rPr>
        <w:t xml:space="preserve">ll application document must be written in English sent </w:t>
      </w:r>
      <w:r w:rsidR="00A2769E" w:rsidRPr="00CC64B5">
        <w:rPr>
          <w:rFonts w:asciiTheme="minorHAnsi" w:hAnsiTheme="minorHAnsi" w:cstheme="minorHAnsi"/>
          <w:lang w:val="en-US"/>
        </w:rPr>
        <w:t xml:space="preserve">by email to </w:t>
      </w:r>
      <w:proofErr w:type="spellStart"/>
      <w:r w:rsidR="008C6115" w:rsidRPr="00CC64B5">
        <w:rPr>
          <w:rFonts w:asciiTheme="minorHAnsi" w:hAnsiTheme="minorHAnsi" w:cstheme="minorHAnsi"/>
          <w:lang w:val="en-US"/>
        </w:rPr>
        <w:t>Viktória</w:t>
      </w:r>
      <w:proofErr w:type="spellEnd"/>
      <w:r w:rsidR="008C6115" w:rsidRPr="00CC64B5">
        <w:rPr>
          <w:rFonts w:asciiTheme="minorHAnsi" w:hAnsiTheme="minorHAnsi" w:cstheme="minorHAnsi"/>
          <w:lang w:val="en-US"/>
        </w:rPr>
        <w:t xml:space="preserve"> Selmeczy</w:t>
      </w:r>
      <w:r w:rsidR="00A2769E" w:rsidRPr="00CC64B5">
        <w:rPr>
          <w:rFonts w:asciiTheme="minorHAnsi" w:hAnsiTheme="minorHAnsi" w:cstheme="minorHAnsi"/>
          <w:lang w:val="en-US"/>
        </w:rPr>
        <w:t xml:space="preserve">, </w:t>
      </w:r>
      <w:hyperlink r:id="rId7" w:history="1">
        <w:r w:rsidR="008C6115" w:rsidRPr="00CC64B5">
          <w:rPr>
            <w:rStyle w:val="Hiperhivatkozs"/>
            <w:rFonts w:asciiTheme="minorHAnsi" w:hAnsiTheme="minorHAnsi" w:cstheme="minorHAnsi"/>
            <w:lang w:val="en-US"/>
          </w:rPr>
          <w:t>vselmeczy@ceeweb.org</w:t>
        </w:r>
      </w:hyperlink>
      <w:r w:rsidR="008C6115" w:rsidRPr="00CC64B5">
        <w:rPr>
          <w:rFonts w:asciiTheme="minorHAnsi" w:hAnsiTheme="minorHAnsi" w:cstheme="minorHAnsi"/>
          <w:lang w:val="en-US"/>
        </w:rPr>
        <w:t xml:space="preserve">, </w:t>
      </w:r>
      <w:r w:rsidR="00277DF9" w:rsidRPr="00CC64B5">
        <w:rPr>
          <w:rFonts w:asciiTheme="minorHAnsi" w:hAnsiTheme="minorHAnsi" w:cstheme="minorHAnsi"/>
          <w:lang w:val="en-US"/>
        </w:rPr>
        <w:t>and/</w:t>
      </w:r>
      <w:r w:rsidR="008C6115" w:rsidRPr="00CC64B5">
        <w:rPr>
          <w:rFonts w:asciiTheme="minorHAnsi" w:hAnsiTheme="minorHAnsi" w:cstheme="minorHAnsi"/>
          <w:lang w:val="en-US"/>
        </w:rPr>
        <w:t xml:space="preserve">or </w:t>
      </w:r>
      <w:hyperlink r:id="rId8" w:history="1">
        <w:r w:rsidR="000E1975" w:rsidRPr="00CC64B5">
          <w:rPr>
            <w:rStyle w:val="Hiperhivatkozs"/>
            <w:rFonts w:asciiTheme="minorHAnsi" w:hAnsiTheme="minorHAnsi" w:cstheme="minorHAnsi"/>
            <w:lang w:val="en-US"/>
          </w:rPr>
          <w:t>ceeweb@ceeweb.org</w:t>
        </w:r>
      </w:hyperlink>
      <w:r w:rsidR="000E1975" w:rsidRPr="00CC64B5">
        <w:rPr>
          <w:rFonts w:asciiTheme="minorHAnsi" w:hAnsiTheme="minorHAnsi" w:cstheme="minorHAnsi"/>
          <w:lang w:val="en-US"/>
        </w:rPr>
        <w:t xml:space="preserve"> </w:t>
      </w:r>
      <w:r w:rsidR="00A2769E" w:rsidRPr="00CC64B5">
        <w:rPr>
          <w:rFonts w:asciiTheme="minorHAnsi" w:hAnsiTheme="minorHAnsi" w:cstheme="minorHAnsi"/>
          <w:lang w:val="en-US"/>
        </w:rPr>
        <w:t xml:space="preserve">at </w:t>
      </w:r>
      <w:r w:rsidR="00E853A5" w:rsidRPr="00CC64B5">
        <w:rPr>
          <w:rFonts w:asciiTheme="minorHAnsi" w:hAnsiTheme="minorHAnsi" w:cstheme="minorHAnsi"/>
          <w:lang w:val="en-US"/>
        </w:rPr>
        <w:t>CEEweb for Biodiversity</w:t>
      </w:r>
      <w:r w:rsidR="00A2769E" w:rsidRPr="00CC64B5">
        <w:rPr>
          <w:rFonts w:asciiTheme="minorHAnsi" w:hAnsiTheme="minorHAnsi" w:cstheme="minorHAnsi"/>
          <w:lang w:val="en-US"/>
        </w:rPr>
        <w:t xml:space="preserve">. </w:t>
      </w:r>
    </w:p>
    <w:p w14:paraId="41361487" w14:textId="6BD9CAC7" w:rsidR="00A2769E" w:rsidRPr="00CC64B5" w:rsidRDefault="00A2769E" w:rsidP="004F3CC6">
      <w:pPr>
        <w:spacing w:after="0" w:line="240" w:lineRule="auto"/>
        <w:jc w:val="both"/>
        <w:rPr>
          <w:rFonts w:asciiTheme="minorHAnsi" w:hAnsiTheme="minorHAnsi" w:cstheme="minorHAnsi"/>
          <w:b/>
          <w:bCs/>
          <w:lang w:val="en-US"/>
        </w:rPr>
      </w:pPr>
      <w:r w:rsidRPr="00CC64B5">
        <w:rPr>
          <w:rFonts w:asciiTheme="minorHAnsi" w:hAnsiTheme="minorHAnsi" w:cstheme="minorHAnsi"/>
          <w:b/>
          <w:bCs/>
          <w:lang w:val="en-US"/>
        </w:rPr>
        <w:t xml:space="preserve">Closing date for the </w:t>
      </w:r>
      <w:r w:rsidR="000E1975" w:rsidRPr="00CC64B5">
        <w:rPr>
          <w:rFonts w:asciiTheme="minorHAnsi" w:hAnsiTheme="minorHAnsi" w:cstheme="minorHAnsi"/>
          <w:b/>
          <w:bCs/>
          <w:lang w:val="en-US"/>
        </w:rPr>
        <w:t xml:space="preserve">tender </w:t>
      </w:r>
      <w:r w:rsidRPr="00CC64B5">
        <w:rPr>
          <w:rFonts w:asciiTheme="minorHAnsi" w:hAnsiTheme="minorHAnsi" w:cstheme="minorHAnsi"/>
          <w:b/>
          <w:bCs/>
          <w:lang w:val="en-US"/>
        </w:rPr>
        <w:t xml:space="preserve">is </w:t>
      </w:r>
      <w:r w:rsidR="00E853A5" w:rsidRPr="00CC64B5">
        <w:rPr>
          <w:rFonts w:asciiTheme="minorHAnsi" w:hAnsiTheme="minorHAnsi" w:cstheme="minorHAnsi"/>
          <w:b/>
          <w:bCs/>
          <w:lang w:val="en-US"/>
        </w:rPr>
        <w:t>4th</w:t>
      </w:r>
      <w:r w:rsidRPr="00CC64B5">
        <w:rPr>
          <w:rFonts w:asciiTheme="minorHAnsi" w:hAnsiTheme="minorHAnsi" w:cstheme="minorHAnsi"/>
          <w:b/>
          <w:bCs/>
          <w:lang w:val="en-US"/>
        </w:rPr>
        <w:t xml:space="preserve"> </w:t>
      </w:r>
      <w:r w:rsidR="00E853A5" w:rsidRPr="00CC64B5">
        <w:rPr>
          <w:rFonts w:asciiTheme="minorHAnsi" w:hAnsiTheme="minorHAnsi" w:cstheme="minorHAnsi"/>
          <w:b/>
          <w:bCs/>
          <w:lang w:val="en-US"/>
        </w:rPr>
        <w:t>December</w:t>
      </w:r>
      <w:r w:rsidRPr="00CC64B5">
        <w:rPr>
          <w:rFonts w:asciiTheme="minorHAnsi" w:hAnsiTheme="minorHAnsi" w:cstheme="minorHAnsi"/>
          <w:b/>
          <w:bCs/>
          <w:lang w:val="en-US"/>
        </w:rPr>
        <w:t xml:space="preserve"> 2020.</w:t>
      </w:r>
    </w:p>
    <w:p w14:paraId="0E54CD85" w14:textId="232E790C" w:rsidR="006E546C" w:rsidRPr="00CC64B5" w:rsidRDefault="00A2769E" w:rsidP="004F3CC6">
      <w:pPr>
        <w:spacing w:after="0" w:line="240" w:lineRule="auto"/>
        <w:jc w:val="both"/>
        <w:rPr>
          <w:rFonts w:asciiTheme="minorHAnsi" w:hAnsiTheme="minorHAnsi" w:cstheme="minorHAnsi"/>
          <w:b/>
          <w:bCs/>
          <w:lang w:val="en-US"/>
        </w:rPr>
      </w:pPr>
      <w:r w:rsidRPr="00CC64B5">
        <w:rPr>
          <w:rFonts w:asciiTheme="minorHAnsi" w:hAnsiTheme="minorHAnsi" w:cstheme="minorHAnsi"/>
          <w:lang w:val="en-US"/>
        </w:rPr>
        <w:t xml:space="preserve">For more information on </w:t>
      </w:r>
      <w:r w:rsidR="00E853A5" w:rsidRPr="00CC64B5">
        <w:rPr>
          <w:rFonts w:asciiTheme="minorHAnsi" w:hAnsiTheme="minorHAnsi" w:cstheme="minorHAnsi"/>
          <w:lang w:val="en-US"/>
        </w:rPr>
        <w:t>CEEweb for Biodiversity</w:t>
      </w:r>
      <w:r w:rsidRPr="00CC64B5">
        <w:rPr>
          <w:rFonts w:asciiTheme="minorHAnsi" w:hAnsiTheme="minorHAnsi" w:cstheme="minorHAnsi"/>
          <w:lang w:val="en-US"/>
        </w:rPr>
        <w:t xml:space="preserve">, please </w:t>
      </w:r>
      <w:r w:rsidR="000E1975" w:rsidRPr="00CC64B5">
        <w:rPr>
          <w:rFonts w:asciiTheme="minorHAnsi" w:hAnsiTheme="minorHAnsi" w:cstheme="minorHAnsi"/>
          <w:lang w:val="en-US"/>
        </w:rPr>
        <w:t>visit</w:t>
      </w:r>
      <w:r w:rsidRPr="00CC64B5">
        <w:rPr>
          <w:rFonts w:asciiTheme="minorHAnsi" w:hAnsiTheme="minorHAnsi" w:cstheme="minorHAnsi"/>
          <w:lang w:val="en-US"/>
        </w:rPr>
        <w:t xml:space="preserve"> </w:t>
      </w:r>
      <w:hyperlink r:id="rId9" w:history="1">
        <w:r w:rsidR="00E853A5" w:rsidRPr="00CC64B5">
          <w:rPr>
            <w:rStyle w:val="Hiperhivatkozs"/>
            <w:rFonts w:asciiTheme="minorHAnsi" w:hAnsiTheme="minorHAnsi" w:cstheme="minorHAnsi"/>
            <w:lang w:val="en-US"/>
          </w:rPr>
          <w:t>www.ceeweb.org</w:t>
        </w:r>
      </w:hyperlink>
      <w:r w:rsidR="000E1975" w:rsidRPr="00CC64B5">
        <w:rPr>
          <w:rStyle w:val="Hiperhivatkozs"/>
          <w:rFonts w:asciiTheme="minorHAnsi" w:hAnsiTheme="minorHAnsi" w:cstheme="minorHAnsi"/>
          <w:lang w:val="en-US"/>
        </w:rPr>
        <w:t xml:space="preserve">. </w:t>
      </w:r>
      <w:r w:rsidR="000E1975" w:rsidRPr="00CC64B5">
        <w:rPr>
          <w:rStyle w:val="Hiperhivatkozs"/>
          <w:rFonts w:asciiTheme="minorHAnsi" w:hAnsiTheme="minorHAnsi" w:cstheme="minorHAnsi"/>
          <w:color w:val="auto"/>
          <w:u w:val="none"/>
          <w:lang w:val="en-US"/>
        </w:rPr>
        <w:t>for more information on the project</w:t>
      </w:r>
      <w:r w:rsidR="000E1975" w:rsidRPr="00CC64B5">
        <w:rPr>
          <w:rStyle w:val="Hiperhivatkozs"/>
          <w:rFonts w:asciiTheme="minorHAnsi" w:hAnsiTheme="minorHAnsi" w:cstheme="minorHAnsi"/>
          <w:lang w:val="en-US"/>
        </w:rPr>
        <w:t xml:space="preserve"> </w:t>
      </w:r>
      <w:r w:rsidR="000E1975" w:rsidRPr="00CC64B5">
        <w:rPr>
          <w:rFonts w:asciiTheme="minorHAnsi" w:hAnsiTheme="minorHAnsi" w:cstheme="minorHAnsi"/>
          <w:lang w:val="en-US"/>
        </w:rPr>
        <w:t xml:space="preserve">read </w:t>
      </w:r>
      <w:r w:rsidRPr="00CC64B5">
        <w:rPr>
          <w:rFonts w:asciiTheme="minorHAnsi" w:hAnsiTheme="minorHAnsi" w:cstheme="minorHAnsi"/>
          <w:lang w:val="en-US"/>
        </w:rPr>
        <w:t>Annex 1 below</w:t>
      </w:r>
      <w:r w:rsidR="000E1975" w:rsidRPr="00CC64B5">
        <w:rPr>
          <w:rFonts w:asciiTheme="minorHAnsi" w:hAnsiTheme="minorHAnsi" w:cstheme="minorHAnsi"/>
          <w:lang w:val="en-US"/>
        </w:rPr>
        <w:t>. Further inquiries can be made through any of</w:t>
      </w:r>
      <w:r w:rsidR="00A21DE0" w:rsidRPr="00CC64B5">
        <w:rPr>
          <w:rFonts w:asciiTheme="minorHAnsi" w:hAnsiTheme="minorHAnsi" w:cstheme="minorHAnsi"/>
          <w:lang w:val="en-US"/>
        </w:rPr>
        <w:t xml:space="preserve"> the contact points </w:t>
      </w:r>
      <w:r w:rsidR="000E1975" w:rsidRPr="00CC64B5">
        <w:rPr>
          <w:rFonts w:asciiTheme="minorHAnsi" w:hAnsiTheme="minorHAnsi" w:cstheme="minorHAnsi"/>
          <w:lang w:val="en-US"/>
        </w:rPr>
        <w:t>mentioned</w:t>
      </w:r>
      <w:r w:rsidR="00A21DE0" w:rsidRPr="00CC64B5">
        <w:rPr>
          <w:rFonts w:asciiTheme="minorHAnsi" w:hAnsiTheme="minorHAnsi" w:cstheme="minorHAnsi"/>
          <w:lang w:val="en-US"/>
        </w:rPr>
        <w:t xml:space="preserve"> above.</w:t>
      </w:r>
      <w:bookmarkEnd w:id="6"/>
      <w:r w:rsidR="00F96429" w:rsidRPr="00CC64B5">
        <w:rPr>
          <w:rFonts w:asciiTheme="minorHAnsi" w:hAnsiTheme="minorHAnsi" w:cstheme="minorHAnsi"/>
          <w:lang w:val="en-US"/>
        </w:rPr>
        <w:br w:type="page"/>
      </w:r>
      <w:r w:rsidR="00761D22" w:rsidRPr="00CC64B5">
        <w:rPr>
          <w:rFonts w:asciiTheme="minorHAnsi" w:hAnsiTheme="minorHAnsi" w:cstheme="minorHAnsi"/>
          <w:b/>
          <w:bCs/>
          <w:lang w:val="en-US"/>
        </w:rPr>
        <w:lastRenderedPageBreak/>
        <w:t xml:space="preserve">Annex 1. Summary of the </w:t>
      </w:r>
      <w:proofErr w:type="spellStart"/>
      <w:r w:rsidR="00761D22" w:rsidRPr="00CC64B5">
        <w:rPr>
          <w:rFonts w:asciiTheme="minorHAnsi" w:hAnsiTheme="minorHAnsi" w:cstheme="minorHAnsi"/>
          <w:b/>
          <w:bCs/>
          <w:lang w:val="en-US"/>
        </w:rPr>
        <w:t>SaveGREEN</w:t>
      </w:r>
      <w:proofErr w:type="spellEnd"/>
      <w:r w:rsidR="00761D22" w:rsidRPr="00CC64B5">
        <w:rPr>
          <w:rFonts w:asciiTheme="minorHAnsi" w:hAnsiTheme="minorHAnsi" w:cstheme="minorHAnsi"/>
          <w:b/>
          <w:bCs/>
          <w:lang w:val="en-US"/>
        </w:rPr>
        <w:t xml:space="preserve"> Project</w:t>
      </w:r>
    </w:p>
    <w:p w14:paraId="1DD1D552" w14:textId="77777777" w:rsidR="001B0C9F" w:rsidRPr="00CC64B5" w:rsidRDefault="001B0C9F" w:rsidP="004F3CC6">
      <w:pPr>
        <w:spacing w:after="0" w:line="240" w:lineRule="auto"/>
        <w:rPr>
          <w:rFonts w:asciiTheme="minorHAnsi" w:hAnsiTheme="minorHAnsi" w:cstheme="minorHAnsi"/>
          <w:lang w:val="en-US"/>
        </w:rPr>
      </w:pPr>
    </w:p>
    <w:p w14:paraId="19D3E44A" w14:textId="77777777" w:rsidR="0041165E" w:rsidRPr="00CC64B5" w:rsidRDefault="0041165E" w:rsidP="004F3CC6">
      <w:pPr>
        <w:spacing w:after="0" w:line="240" w:lineRule="auto"/>
        <w:rPr>
          <w:rFonts w:asciiTheme="minorHAnsi" w:hAnsiTheme="minorHAnsi" w:cstheme="minorHAnsi"/>
        </w:rPr>
      </w:pPr>
      <w:r w:rsidRPr="00CC64B5">
        <w:rPr>
          <w:rFonts w:asciiTheme="minorHAnsi" w:hAnsiTheme="minorHAnsi" w:cstheme="minorHAnsi"/>
          <w:b/>
          <w:bCs/>
        </w:rPr>
        <w:t>Project’s full name</w:t>
      </w:r>
      <w:r w:rsidRPr="00CC64B5">
        <w:rPr>
          <w:rFonts w:asciiTheme="minorHAnsi" w:hAnsiTheme="minorHAnsi" w:cstheme="minorHAnsi"/>
        </w:rPr>
        <w:t>: Safeguarding the functionality of transnationally important ecological corridors in the Danube basin</w:t>
      </w:r>
    </w:p>
    <w:p w14:paraId="70E9AD57" w14:textId="77777777" w:rsidR="0041165E" w:rsidRPr="00CC64B5" w:rsidRDefault="0041165E" w:rsidP="004F3CC6">
      <w:pPr>
        <w:spacing w:after="0" w:line="240" w:lineRule="auto"/>
        <w:rPr>
          <w:rFonts w:asciiTheme="minorHAnsi" w:hAnsiTheme="minorHAnsi" w:cstheme="minorHAnsi"/>
        </w:rPr>
      </w:pPr>
      <w:r w:rsidRPr="00CC64B5">
        <w:rPr>
          <w:rFonts w:asciiTheme="minorHAnsi" w:hAnsiTheme="minorHAnsi" w:cstheme="minorHAnsi"/>
          <w:b/>
          <w:bCs/>
        </w:rPr>
        <w:t>Duration</w:t>
      </w:r>
      <w:r w:rsidRPr="00CC64B5">
        <w:rPr>
          <w:rFonts w:asciiTheme="minorHAnsi" w:hAnsiTheme="minorHAnsi" w:cstheme="minorHAnsi"/>
        </w:rPr>
        <w:t>: 1 July 2020 – 31 December 2022</w:t>
      </w:r>
    </w:p>
    <w:p w14:paraId="610344E8" w14:textId="77777777" w:rsidR="001B0C9F" w:rsidRPr="00CC64B5" w:rsidRDefault="001B0C9F" w:rsidP="004F3CC6">
      <w:pPr>
        <w:spacing w:after="0" w:line="240" w:lineRule="auto"/>
        <w:rPr>
          <w:rFonts w:asciiTheme="minorHAnsi" w:hAnsiTheme="minorHAnsi" w:cstheme="minorHAnsi"/>
          <w:b/>
          <w:bCs/>
          <w:lang w:val="en-US"/>
        </w:rPr>
      </w:pPr>
      <w:r w:rsidRPr="00CC64B5">
        <w:rPr>
          <w:rFonts w:asciiTheme="minorHAnsi" w:hAnsiTheme="minorHAnsi" w:cstheme="minorHAnsi"/>
          <w:b/>
          <w:bCs/>
          <w:lang w:val="en-US"/>
        </w:rPr>
        <w:t>Partners:</w:t>
      </w:r>
    </w:p>
    <w:p w14:paraId="55775E8F" w14:textId="0EFAA1F9" w:rsidR="001B0C9F" w:rsidRPr="00CC64B5" w:rsidRDefault="001B0C9F" w:rsidP="004F3CC6">
      <w:pPr>
        <w:pStyle w:val="Listaszerbekezds"/>
        <w:numPr>
          <w:ilvl w:val="2"/>
          <w:numId w:val="2"/>
        </w:numPr>
        <w:spacing w:after="0" w:line="240" w:lineRule="auto"/>
        <w:ind w:left="709"/>
        <w:rPr>
          <w:rFonts w:asciiTheme="minorHAnsi" w:hAnsiTheme="minorHAnsi" w:cstheme="minorHAnsi"/>
          <w:lang w:val="en-US"/>
        </w:rPr>
      </w:pPr>
      <w:r w:rsidRPr="00CC64B5">
        <w:rPr>
          <w:rFonts w:asciiTheme="minorHAnsi" w:hAnsiTheme="minorHAnsi" w:cstheme="minorHAnsi"/>
          <w:lang w:val="en-US"/>
        </w:rPr>
        <w:t xml:space="preserve">Austria: WWF Central and Eastern Europe, Environment Agency Austria </w:t>
      </w:r>
    </w:p>
    <w:p w14:paraId="5F736B77" w14:textId="7DEA9F8D" w:rsidR="001B0C9F" w:rsidRPr="00CC64B5" w:rsidRDefault="001B0C9F" w:rsidP="004F3CC6">
      <w:pPr>
        <w:pStyle w:val="Listaszerbekezds"/>
        <w:numPr>
          <w:ilvl w:val="2"/>
          <w:numId w:val="2"/>
        </w:numPr>
        <w:spacing w:after="0" w:line="240" w:lineRule="auto"/>
        <w:ind w:left="709"/>
        <w:rPr>
          <w:rFonts w:asciiTheme="minorHAnsi" w:hAnsiTheme="minorHAnsi" w:cstheme="minorHAnsi"/>
          <w:lang w:val="en-US"/>
        </w:rPr>
      </w:pPr>
      <w:r w:rsidRPr="00CC64B5">
        <w:rPr>
          <w:rFonts w:asciiTheme="minorHAnsi" w:hAnsiTheme="minorHAnsi" w:cstheme="minorHAnsi"/>
          <w:lang w:val="en-US"/>
        </w:rPr>
        <w:t xml:space="preserve">Bulgaria: Black Sea NGO Network; Bulgarian Biodiversity Foundation </w:t>
      </w:r>
    </w:p>
    <w:p w14:paraId="69EE9410" w14:textId="26E8E78F" w:rsidR="001B0C9F" w:rsidRPr="00CC64B5" w:rsidRDefault="001B0C9F" w:rsidP="004F3CC6">
      <w:pPr>
        <w:pStyle w:val="Listaszerbekezds"/>
        <w:numPr>
          <w:ilvl w:val="2"/>
          <w:numId w:val="2"/>
        </w:numPr>
        <w:spacing w:after="0" w:line="240" w:lineRule="auto"/>
        <w:ind w:left="709"/>
        <w:rPr>
          <w:rFonts w:asciiTheme="minorHAnsi" w:hAnsiTheme="minorHAnsi" w:cstheme="minorHAnsi"/>
          <w:lang w:val="en-US"/>
        </w:rPr>
      </w:pPr>
      <w:r w:rsidRPr="00CC64B5">
        <w:rPr>
          <w:rFonts w:asciiTheme="minorHAnsi" w:hAnsiTheme="minorHAnsi" w:cstheme="minorHAnsi"/>
          <w:lang w:val="en-US"/>
        </w:rPr>
        <w:t xml:space="preserve">Czech Republic: Friends of the Earth, Olomouc branch; Transport Research Centre </w:t>
      </w:r>
    </w:p>
    <w:p w14:paraId="00B30FDE" w14:textId="00C65BEA" w:rsidR="001B0C9F" w:rsidRPr="00CC64B5" w:rsidRDefault="001B0C9F" w:rsidP="004F3CC6">
      <w:pPr>
        <w:pStyle w:val="Listaszerbekezds"/>
        <w:numPr>
          <w:ilvl w:val="2"/>
          <w:numId w:val="2"/>
        </w:numPr>
        <w:spacing w:after="0" w:line="240" w:lineRule="auto"/>
        <w:ind w:left="709"/>
        <w:rPr>
          <w:rFonts w:asciiTheme="minorHAnsi" w:hAnsiTheme="minorHAnsi" w:cstheme="minorHAnsi"/>
          <w:lang w:val="en-US"/>
        </w:rPr>
      </w:pPr>
      <w:r w:rsidRPr="00CC64B5">
        <w:rPr>
          <w:rFonts w:asciiTheme="minorHAnsi" w:hAnsiTheme="minorHAnsi" w:cstheme="minorHAnsi"/>
          <w:lang w:val="en-US"/>
        </w:rPr>
        <w:t xml:space="preserve">Hungary: CEEweb for Biodiversity; </w:t>
      </w:r>
      <w:proofErr w:type="spellStart"/>
      <w:r w:rsidRPr="00CC64B5">
        <w:rPr>
          <w:rFonts w:asciiTheme="minorHAnsi" w:hAnsiTheme="minorHAnsi" w:cstheme="minorHAnsi"/>
          <w:lang w:val="en-US"/>
        </w:rPr>
        <w:t>Szent</w:t>
      </w:r>
      <w:proofErr w:type="spellEnd"/>
      <w:r w:rsidRPr="00CC64B5">
        <w:rPr>
          <w:rFonts w:asciiTheme="minorHAnsi" w:hAnsiTheme="minorHAnsi" w:cstheme="minorHAnsi"/>
          <w:lang w:val="en-US"/>
        </w:rPr>
        <w:t xml:space="preserve"> Istvan University </w:t>
      </w:r>
    </w:p>
    <w:p w14:paraId="70747A42" w14:textId="4BCB4E33" w:rsidR="001B0C9F" w:rsidRPr="00CC64B5" w:rsidRDefault="001B0C9F" w:rsidP="004F3CC6">
      <w:pPr>
        <w:pStyle w:val="Listaszerbekezds"/>
        <w:numPr>
          <w:ilvl w:val="2"/>
          <w:numId w:val="2"/>
        </w:numPr>
        <w:spacing w:after="0" w:line="240" w:lineRule="auto"/>
        <w:ind w:left="709"/>
        <w:rPr>
          <w:rFonts w:asciiTheme="minorHAnsi" w:hAnsiTheme="minorHAnsi" w:cstheme="minorHAnsi"/>
          <w:lang w:val="en-US"/>
        </w:rPr>
      </w:pPr>
      <w:r w:rsidRPr="00CC64B5">
        <w:rPr>
          <w:rFonts w:asciiTheme="minorHAnsi" w:hAnsiTheme="minorHAnsi" w:cstheme="minorHAnsi"/>
          <w:lang w:val="en-US"/>
        </w:rPr>
        <w:t xml:space="preserve">Romania: </w:t>
      </w:r>
      <w:proofErr w:type="spellStart"/>
      <w:r w:rsidRPr="00CC64B5">
        <w:rPr>
          <w:rFonts w:asciiTheme="minorHAnsi" w:hAnsiTheme="minorHAnsi" w:cstheme="minorHAnsi"/>
          <w:lang w:val="en-US"/>
        </w:rPr>
        <w:t>Zarand</w:t>
      </w:r>
      <w:proofErr w:type="spellEnd"/>
      <w:r w:rsidRPr="00CC64B5">
        <w:rPr>
          <w:rFonts w:asciiTheme="minorHAnsi" w:hAnsiTheme="minorHAnsi" w:cstheme="minorHAnsi"/>
          <w:lang w:val="en-US"/>
        </w:rPr>
        <w:t xml:space="preserve"> </w:t>
      </w:r>
      <w:proofErr w:type="gramStart"/>
      <w:r w:rsidRPr="00CC64B5">
        <w:rPr>
          <w:rFonts w:asciiTheme="minorHAnsi" w:hAnsiTheme="minorHAnsi" w:cstheme="minorHAnsi"/>
          <w:lang w:val="en-US"/>
        </w:rPr>
        <w:t>Association;  EPC</w:t>
      </w:r>
      <w:proofErr w:type="gramEnd"/>
      <w:r w:rsidRPr="00CC64B5">
        <w:rPr>
          <w:rFonts w:asciiTheme="minorHAnsi" w:hAnsiTheme="minorHAnsi" w:cstheme="minorHAnsi"/>
          <w:lang w:val="en-US"/>
        </w:rPr>
        <w:t xml:space="preserve"> Environmental Consulting Ltd.; WWF Romania,</w:t>
      </w:r>
    </w:p>
    <w:p w14:paraId="3F83222D" w14:textId="5CC1EAA7" w:rsidR="001B0C9F" w:rsidRPr="00CC64B5" w:rsidRDefault="001B0C9F" w:rsidP="004F3CC6">
      <w:pPr>
        <w:pStyle w:val="Listaszerbekezds"/>
        <w:numPr>
          <w:ilvl w:val="2"/>
          <w:numId w:val="2"/>
        </w:numPr>
        <w:spacing w:after="0" w:line="240" w:lineRule="auto"/>
        <w:ind w:left="709"/>
        <w:rPr>
          <w:rFonts w:asciiTheme="minorHAnsi" w:hAnsiTheme="minorHAnsi" w:cstheme="minorHAnsi"/>
          <w:lang w:val="en-US"/>
        </w:rPr>
      </w:pPr>
      <w:r w:rsidRPr="00CC64B5">
        <w:rPr>
          <w:rFonts w:asciiTheme="minorHAnsi" w:hAnsiTheme="minorHAnsi" w:cstheme="minorHAnsi"/>
          <w:lang w:val="en-US"/>
        </w:rPr>
        <w:t>Slovakia: WWF Slovakia; Slovak University of Technology in Bratislava - SPECTRA Centre of Excellence of EU</w:t>
      </w:r>
    </w:p>
    <w:p w14:paraId="24C2E274" w14:textId="77777777" w:rsidR="001B0C9F" w:rsidRPr="00CC64B5" w:rsidRDefault="001B0C9F" w:rsidP="004F3CC6">
      <w:pPr>
        <w:spacing w:after="0" w:line="240" w:lineRule="auto"/>
        <w:rPr>
          <w:rFonts w:asciiTheme="minorHAnsi" w:hAnsiTheme="minorHAnsi" w:cstheme="minorHAnsi"/>
          <w:b/>
          <w:bCs/>
          <w:lang w:val="en-US"/>
        </w:rPr>
      </w:pPr>
      <w:r w:rsidRPr="00CC64B5">
        <w:rPr>
          <w:rFonts w:asciiTheme="minorHAnsi" w:hAnsiTheme="minorHAnsi" w:cstheme="minorHAnsi"/>
          <w:b/>
          <w:bCs/>
          <w:lang w:val="en-US"/>
        </w:rPr>
        <w:t>Associated Partners:</w:t>
      </w:r>
    </w:p>
    <w:p w14:paraId="3084A514" w14:textId="77777777" w:rsidR="0041165E" w:rsidRPr="00CC64B5" w:rsidRDefault="0041165E" w:rsidP="004F3CC6">
      <w:pPr>
        <w:pStyle w:val="Listaszerbekezds"/>
        <w:numPr>
          <w:ilvl w:val="0"/>
          <w:numId w:val="19"/>
        </w:numPr>
        <w:spacing w:after="0" w:line="240" w:lineRule="auto"/>
        <w:jc w:val="both"/>
        <w:rPr>
          <w:rFonts w:asciiTheme="minorHAnsi" w:hAnsiTheme="minorHAnsi" w:cstheme="minorHAnsi"/>
        </w:rPr>
      </w:pPr>
      <w:r w:rsidRPr="00CC64B5">
        <w:rPr>
          <w:rFonts w:asciiTheme="minorHAnsi" w:hAnsiTheme="minorHAnsi" w:cstheme="minorHAnsi"/>
          <w:b/>
          <w:bCs/>
        </w:rPr>
        <w:t>Austria</w:t>
      </w:r>
      <w:r w:rsidRPr="00CC64B5">
        <w:rPr>
          <w:rFonts w:asciiTheme="minorHAnsi" w:hAnsiTheme="minorHAnsi" w:cstheme="minorHAnsi"/>
        </w:rPr>
        <w:t>: Austrian Ministry for Climate Action, Environment, Energy, Mobility, Innovation, and Technology</w:t>
      </w:r>
    </w:p>
    <w:p w14:paraId="6BBDC23C" w14:textId="77777777" w:rsidR="0041165E" w:rsidRPr="00CC64B5" w:rsidRDefault="0041165E" w:rsidP="004F3CC6">
      <w:pPr>
        <w:pStyle w:val="Listaszerbekezds"/>
        <w:numPr>
          <w:ilvl w:val="0"/>
          <w:numId w:val="19"/>
        </w:numPr>
        <w:spacing w:after="0" w:line="240" w:lineRule="auto"/>
        <w:jc w:val="both"/>
        <w:rPr>
          <w:rFonts w:asciiTheme="minorHAnsi" w:hAnsiTheme="minorHAnsi" w:cstheme="minorHAnsi"/>
        </w:rPr>
      </w:pPr>
      <w:r w:rsidRPr="00CC64B5">
        <w:rPr>
          <w:rFonts w:asciiTheme="minorHAnsi" w:hAnsiTheme="minorHAnsi" w:cstheme="minorHAnsi"/>
          <w:b/>
          <w:bCs/>
        </w:rPr>
        <w:t>Bulgaria</w:t>
      </w:r>
      <w:r w:rsidRPr="00CC64B5">
        <w:rPr>
          <w:rFonts w:asciiTheme="minorHAnsi" w:hAnsiTheme="minorHAnsi" w:cstheme="minorHAnsi"/>
        </w:rPr>
        <w:t>: Ministry of Agriculture, Food and Forestry, Executive Forest Agency; Southwestern State Enterprise SE – Blagoevgrad</w:t>
      </w:r>
    </w:p>
    <w:p w14:paraId="69D16D0F" w14:textId="77777777" w:rsidR="0041165E" w:rsidRPr="00CC64B5" w:rsidRDefault="0041165E" w:rsidP="004F3CC6">
      <w:pPr>
        <w:pStyle w:val="Listaszerbekezds"/>
        <w:numPr>
          <w:ilvl w:val="0"/>
          <w:numId w:val="19"/>
        </w:numPr>
        <w:spacing w:after="0" w:line="240" w:lineRule="auto"/>
        <w:jc w:val="both"/>
        <w:rPr>
          <w:rFonts w:asciiTheme="minorHAnsi" w:hAnsiTheme="minorHAnsi" w:cstheme="minorHAnsi"/>
        </w:rPr>
      </w:pPr>
      <w:r w:rsidRPr="00CC64B5">
        <w:rPr>
          <w:rFonts w:asciiTheme="minorHAnsi" w:hAnsiTheme="minorHAnsi" w:cstheme="minorHAnsi"/>
          <w:b/>
          <w:bCs/>
        </w:rPr>
        <w:t>Czech Republic</w:t>
      </w:r>
      <w:r w:rsidRPr="00CC64B5">
        <w:rPr>
          <w:rFonts w:asciiTheme="minorHAnsi" w:hAnsiTheme="minorHAnsi" w:cstheme="minorHAnsi"/>
        </w:rPr>
        <w:t>: Ministry of the Environment of the Czech Republic; Nature Conservation Agency of the Czech Republic</w:t>
      </w:r>
    </w:p>
    <w:p w14:paraId="2251BCA1" w14:textId="77777777" w:rsidR="0041165E" w:rsidRPr="00CC64B5" w:rsidRDefault="0041165E" w:rsidP="004F3CC6">
      <w:pPr>
        <w:pStyle w:val="Listaszerbekezds"/>
        <w:numPr>
          <w:ilvl w:val="0"/>
          <w:numId w:val="19"/>
        </w:numPr>
        <w:spacing w:after="0" w:line="240" w:lineRule="auto"/>
        <w:jc w:val="both"/>
        <w:rPr>
          <w:rFonts w:asciiTheme="minorHAnsi" w:hAnsiTheme="minorHAnsi" w:cstheme="minorHAnsi"/>
        </w:rPr>
      </w:pPr>
      <w:r w:rsidRPr="00CC64B5">
        <w:rPr>
          <w:rFonts w:asciiTheme="minorHAnsi" w:hAnsiTheme="minorHAnsi" w:cstheme="minorHAnsi"/>
          <w:b/>
          <w:bCs/>
        </w:rPr>
        <w:t>France</w:t>
      </w:r>
      <w:r w:rsidRPr="00CC64B5">
        <w:rPr>
          <w:rFonts w:asciiTheme="minorHAnsi" w:hAnsiTheme="minorHAnsi" w:cstheme="minorHAnsi"/>
        </w:rPr>
        <w:t>: Infrastructure and Ecology Network Europe (IENE)</w:t>
      </w:r>
    </w:p>
    <w:p w14:paraId="34BE40B5" w14:textId="77777777" w:rsidR="0041165E" w:rsidRPr="00CC64B5" w:rsidRDefault="0041165E" w:rsidP="004F3CC6">
      <w:pPr>
        <w:pStyle w:val="Listaszerbekezds"/>
        <w:numPr>
          <w:ilvl w:val="0"/>
          <w:numId w:val="19"/>
        </w:numPr>
        <w:spacing w:after="0" w:line="240" w:lineRule="auto"/>
        <w:jc w:val="both"/>
        <w:rPr>
          <w:rFonts w:asciiTheme="minorHAnsi" w:hAnsiTheme="minorHAnsi" w:cstheme="minorHAnsi"/>
        </w:rPr>
      </w:pPr>
      <w:r w:rsidRPr="00CC64B5">
        <w:rPr>
          <w:rFonts w:asciiTheme="minorHAnsi" w:hAnsiTheme="minorHAnsi" w:cstheme="minorHAnsi"/>
          <w:b/>
          <w:bCs/>
        </w:rPr>
        <w:t>Germany</w:t>
      </w:r>
      <w:r w:rsidRPr="00CC64B5">
        <w:rPr>
          <w:rFonts w:asciiTheme="minorHAnsi" w:hAnsiTheme="minorHAnsi" w:cstheme="minorHAnsi"/>
        </w:rPr>
        <w:t>: Bavarian State Ministry of the Environment and Consumer Protection</w:t>
      </w:r>
    </w:p>
    <w:p w14:paraId="01C53FE4" w14:textId="77777777" w:rsidR="0041165E" w:rsidRPr="00CC64B5" w:rsidRDefault="0041165E" w:rsidP="004F3CC6">
      <w:pPr>
        <w:pStyle w:val="Listaszerbekezds"/>
        <w:numPr>
          <w:ilvl w:val="0"/>
          <w:numId w:val="19"/>
        </w:numPr>
        <w:spacing w:after="0" w:line="240" w:lineRule="auto"/>
        <w:jc w:val="both"/>
        <w:rPr>
          <w:rFonts w:asciiTheme="minorHAnsi" w:hAnsiTheme="minorHAnsi" w:cstheme="minorHAnsi"/>
        </w:rPr>
      </w:pPr>
      <w:r w:rsidRPr="00CC64B5">
        <w:rPr>
          <w:rFonts w:asciiTheme="minorHAnsi" w:hAnsiTheme="minorHAnsi" w:cstheme="minorHAnsi"/>
          <w:b/>
          <w:bCs/>
        </w:rPr>
        <w:t>Greece</w:t>
      </w:r>
      <w:r w:rsidRPr="00CC64B5">
        <w:rPr>
          <w:rFonts w:asciiTheme="minorHAnsi" w:hAnsiTheme="minorHAnsi" w:cstheme="minorHAnsi"/>
        </w:rPr>
        <w:t>: EGNATIA ODOS S.A.</w:t>
      </w:r>
    </w:p>
    <w:p w14:paraId="0730C308" w14:textId="77777777" w:rsidR="0041165E" w:rsidRPr="00CC64B5" w:rsidRDefault="0041165E" w:rsidP="004F3CC6">
      <w:pPr>
        <w:pStyle w:val="Listaszerbekezds"/>
        <w:numPr>
          <w:ilvl w:val="0"/>
          <w:numId w:val="19"/>
        </w:numPr>
        <w:spacing w:after="0" w:line="240" w:lineRule="auto"/>
        <w:jc w:val="both"/>
        <w:rPr>
          <w:rFonts w:asciiTheme="minorHAnsi" w:hAnsiTheme="minorHAnsi" w:cstheme="minorHAnsi"/>
        </w:rPr>
      </w:pPr>
      <w:r w:rsidRPr="00CC64B5">
        <w:rPr>
          <w:rFonts w:asciiTheme="minorHAnsi" w:hAnsiTheme="minorHAnsi" w:cstheme="minorHAnsi"/>
          <w:b/>
          <w:bCs/>
        </w:rPr>
        <w:t>Hungary</w:t>
      </w:r>
      <w:r w:rsidRPr="00CC64B5">
        <w:rPr>
          <w:rFonts w:asciiTheme="minorHAnsi" w:hAnsiTheme="minorHAnsi" w:cstheme="minorHAnsi"/>
        </w:rPr>
        <w:t>: NIF National Infrastructure Developing Private Company Limited; Ministry of Agriculture; Danube-</w:t>
      </w:r>
      <w:proofErr w:type="spellStart"/>
      <w:r w:rsidRPr="00CC64B5">
        <w:rPr>
          <w:rFonts w:asciiTheme="minorHAnsi" w:hAnsiTheme="minorHAnsi" w:cstheme="minorHAnsi"/>
        </w:rPr>
        <w:t>Ipoly</w:t>
      </w:r>
      <w:proofErr w:type="spellEnd"/>
      <w:r w:rsidRPr="00CC64B5">
        <w:rPr>
          <w:rFonts w:asciiTheme="minorHAnsi" w:hAnsiTheme="minorHAnsi" w:cstheme="minorHAnsi"/>
        </w:rPr>
        <w:t xml:space="preserve"> National Park Directorate</w:t>
      </w:r>
    </w:p>
    <w:p w14:paraId="74B6BC08" w14:textId="77777777" w:rsidR="0041165E" w:rsidRPr="00CC64B5" w:rsidRDefault="0041165E" w:rsidP="004F3CC6">
      <w:pPr>
        <w:pStyle w:val="Listaszerbekezds"/>
        <w:numPr>
          <w:ilvl w:val="0"/>
          <w:numId w:val="19"/>
        </w:numPr>
        <w:spacing w:after="0" w:line="240" w:lineRule="auto"/>
        <w:jc w:val="both"/>
        <w:rPr>
          <w:rFonts w:asciiTheme="minorHAnsi" w:hAnsiTheme="minorHAnsi" w:cstheme="minorHAnsi"/>
        </w:rPr>
      </w:pPr>
      <w:r w:rsidRPr="00CC64B5">
        <w:rPr>
          <w:rFonts w:asciiTheme="minorHAnsi" w:hAnsiTheme="minorHAnsi" w:cstheme="minorHAnsi"/>
          <w:b/>
          <w:bCs/>
        </w:rPr>
        <w:t>Romania</w:t>
      </w:r>
      <w:r w:rsidRPr="00CC64B5">
        <w:rPr>
          <w:rFonts w:asciiTheme="minorHAnsi" w:hAnsiTheme="minorHAnsi" w:cstheme="minorHAnsi"/>
        </w:rPr>
        <w:t>: Ministry of Environment, Waters and Forests; Ministry of Public Works, Development and Administration; Ministry of Transport, Infrastructure and Communications</w:t>
      </w:r>
    </w:p>
    <w:p w14:paraId="21588399" w14:textId="77777777" w:rsidR="0041165E" w:rsidRPr="00CC64B5" w:rsidRDefault="0041165E" w:rsidP="004F3CC6">
      <w:pPr>
        <w:pStyle w:val="Listaszerbekezds"/>
        <w:numPr>
          <w:ilvl w:val="0"/>
          <w:numId w:val="19"/>
        </w:numPr>
        <w:spacing w:after="0" w:line="240" w:lineRule="auto"/>
        <w:jc w:val="both"/>
        <w:rPr>
          <w:rFonts w:asciiTheme="minorHAnsi" w:hAnsiTheme="minorHAnsi" w:cstheme="minorHAnsi"/>
        </w:rPr>
      </w:pPr>
      <w:r w:rsidRPr="00CC64B5">
        <w:rPr>
          <w:rFonts w:asciiTheme="minorHAnsi" w:hAnsiTheme="minorHAnsi" w:cstheme="minorHAnsi"/>
          <w:b/>
          <w:bCs/>
        </w:rPr>
        <w:t>Slovakia</w:t>
      </w:r>
      <w:r w:rsidRPr="00CC64B5">
        <w:rPr>
          <w:rFonts w:asciiTheme="minorHAnsi" w:hAnsiTheme="minorHAnsi" w:cstheme="minorHAnsi"/>
        </w:rPr>
        <w:t>: State Nature Conservancy of the Slovak Republic; Ministry of Environment of the Slovak Republic; Ministry of Transport and Construction of the Slovak Republic; National Motorway Company</w:t>
      </w:r>
    </w:p>
    <w:p w14:paraId="5BBD4325" w14:textId="77777777" w:rsidR="0041165E" w:rsidRPr="00CC64B5" w:rsidRDefault="0041165E" w:rsidP="004F3CC6">
      <w:pPr>
        <w:pStyle w:val="Listaszerbekezds"/>
        <w:numPr>
          <w:ilvl w:val="0"/>
          <w:numId w:val="19"/>
        </w:numPr>
        <w:spacing w:after="0" w:line="240" w:lineRule="auto"/>
        <w:jc w:val="both"/>
        <w:rPr>
          <w:rFonts w:asciiTheme="minorHAnsi" w:hAnsiTheme="minorHAnsi" w:cstheme="minorHAnsi"/>
        </w:rPr>
      </w:pPr>
      <w:r w:rsidRPr="00CC64B5">
        <w:rPr>
          <w:rFonts w:asciiTheme="minorHAnsi" w:hAnsiTheme="minorHAnsi" w:cstheme="minorHAnsi"/>
          <w:b/>
          <w:bCs/>
        </w:rPr>
        <w:t>Ukraine</w:t>
      </w:r>
      <w:r w:rsidRPr="00CC64B5">
        <w:rPr>
          <w:rFonts w:asciiTheme="minorHAnsi" w:hAnsiTheme="minorHAnsi" w:cstheme="minorHAnsi"/>
        </w:rPr>
        <w:t xml:space="preserve">: M.P. Shulgin State Road Research Institute State Enterprise – </w:t>
      </w:r>
      <w:proofErr w:type="spellStart"/>
      <w:r w:rsidRPr="00CC64B5">
        <w:rPr>
          <w:rFonts w:asciiTheme="minorHAnsi" w:hAnsiTheme="minorHAnsi" w:cstheme="minorHAnsi"/>
        </w:rPr>
        <w:t>DerzhdorNDI</w:t>
      </w:r>
      <w:proofErr w:type="spellEnd"/>
      <w:r w:rsidRPr="00CC64B5">
        <w:rPr>
          <w:rFonts w:asciiTheme="minorHAnsi" w:hAnsiTheme="minorHAnsi" w:cstheme="minorHAnsi"/>
        </w:rPr>
        <w:t xml:space="preserve"> SE; Department of Ecology and Nature Resources of </w:t>
      </w:r>
      <w:proofErr w:type="spellStart"/>
      <w:r w:rsidRPr="00CC64B5">
        <w:rPr>
          <w:rFonts w:asciiTheme="minorHAnsi" w:hAnsiTheme="minorHAnsi" w:cstheme="minorHAnsi"/>
        </w:rPr>
        <w:t>Zakarpatska</w:t>
      </w:r>
      <w:proofErr w:type="spellEnd"/>
      <w:r w:rsidRPr="00CC64B5">
        <w:rPr>
          <w:rFonts w:asciiTheme="minorHAnsi" w:hAnsiTheme="minorHAnsi" w:cstheme="minorHAnsi"/>
        </w:rPr>
        <w:t xml:space="preserve"> Oblast Administration</w:t>
      </w:r>
    </w:p>
    <w:p w14:paraId="4BBF4786" w14:textId="77777777" w:rsidR="001B0C9F" w:rsidRPr="00CC64B5" w:rsidRDefault="001B0C9F" w:rsidP="004F3CC6">
      <w:pPr>
        <w:spacing w:after="0" w:line="240" w:lineRule="auto"/>
        <w:rPr>
          <w:rFonts w:asciiTheme="minorHAnsi" w:hAnsiTheme="minorHAnsi" w:cstheme="minorHAnsi"/>
          <w:lang w:val="en-US"/>
        </w:rPr>
      </w:pPr>
      <w:r w:rsidRPr="00CC64B5">
        <w:rPr>
          <w:rFonts w:asciiTheme="minorHAnsi" w:hAnsiTheme="minorHAnsi" w:cstheme="minorHAnsi"/>
          <w:lang w:val="en-US"/>
        </w:rPr>
        <w:t>Pilot areas:</w:t>
      </w:r>
    </w:p>
    <w:p w14:paraId="0427ABF6" w14:textId="64072957" w:rsidR="001B0C9F" w:rsidRPr="00CC64B5" w:rsidRDefault="001B0C9F" w:rsidP="004F3CC6">
      <w:pPr>
        <w:pStyle w:val="Listaszerbekezds"/>
        <w:numPr>
          <w:ilvl w:val="0"/>
          <w:numId w:val="15"/>
        </w:numPr>
        <w:spacing w:after="0" w:line="240" w:lineRule="auto"/>
        <w:rPr>
          <w:rFonts w:asciiTheme="minorHAnsi" w:hAnsiTheme="minorHAnsi" w:cstheme="minorHAnsi"/>
          <w:lang w:val="en-US"/>
        </w:rPr>
      </w:pPr>
      <w:proofErr w:type="spellStart"/>
      <w:r w:rsidRPr="00CC64B5">
        <w:rPr>
          <w:rFonts w:asciiTheme="minorHAnsi" w:hAnsiTheme="minorHAnsi" w:cstheme="minorHAnsi"/>
          <w:lang w:val="en-US"/>
        </w:rPr>
        <w:t>Kobernausser</w:t>
      </w:r>
      <w:proofErr w:type="spellEnd"/>
      <w:r w:rsidRPr="00CC64B5">
        <w:rPr>
          <w:rFonts w:asciiTheme="minorHAnsi" w:hAnsiTheme="minorHAnsi" w:cstheme="minorHAnsi"/>
          <w:lang w:val="en-US"/>
        </w:rPr>
        <w:t xml:space="preserve"> forest in AT</w:t>
      </w:r>
    </w:p>
    <w:p w14:paraId="00FCAC67" w14:textId="5DCE244C" w:rsidR="001B0C9F" w:rsidRPr="00CC64B5" w:rsidRDefault="001B0C9F" w:rsidP="004F3CC6">
      <w:pPr>
        <w:pStyle w:val="Listaszerbekezds"/>
        <w:numPr>
          <w:ilvl w:val="0"/>
          <w:numId w:val="15"/>
        </w:numPr>
        <w:spacing w:after="0" w:line="240" w:lineRule="auto"/>
        <w:rPr>
          <w:rFonts w:asciiTheme="minorHAnsi" w:hAnsiTheme="minorHAnsi" w:cstheme="minorHAnsi"/>
          <w:lang w:val="en-US"/>
        </w:rPr>
      </w:pPr>
      <w:proofErr w:type="spellStart"/>
      <w:r w:rsidRPr="00CC64B5">
        <w:rPr>
          <w:rFonts w:asciiTheme="minorHAnsi" w:hAnsiTheme="minorHAnsi" w:cstheme="minorHAnsi"/>
          <w:lang w:val="en-US"/>
        </w:rPr>
        <w:t>Pöttsching</w:t>
      </w:r>
      <w:proofErr w:type="spellEnd"/>
      <w:r w:rsidRPr="00CC64B5">
        <w:rPr>
          <w:rFonts w:asciiTheme="minorHAnsi" w:hAnsiTheme="minorHAnsi" w:cstheme="minorHAnsi"/>
          <w:lang w:val="en-US"/>
        </w:rPr>
        <w:t>, (AT)-Carpathian (SK) Corridor on the AT side;</w:t>
      </w:r>
    </w:p>
    <w:p w14:paraId="786E8916" w14:textId="63D34A7F" w:rsidR="001B0C9F" w:rsidRPr="00CC64B5" w:rsidRDefault="001B0C9F" w:rsidP="004F3CC6">
      <w:pPr>
        <w:pStyle w:val="Listaszerbekezds"/>
        <w:numPr>
          <w:ilvl w:val="0"/>
          <w:numId w:val="15"/>
        </w:numPr>
        <w:spacing w:after="0" w:line="240" w:lineRule="auto"/>
        <w:rPr>
          <w:rFonts w:asciiTheme="minorHAnsi" w:hAnsiTheme="minorHAnsi" w:cstheme="minorHAnsi"/>
          <w:lang w:val="en-US"/>
        </w:rPr>
      </w:pPr>
      <w:proofErr w:type="spellStart"/>
      <w:r w:rsidRPr="00CC64B5">
        <w:rPr>
          <w:rFonts w:asciiTheme="minorHAnsi" w:hAnsiTheme="minorHAnsi" w:cstheme="minorHAnsi"/>
          <w:lang w:val="en-US"/>
        </w:rPr>
        <w:t>Beskydy-Kysuce</w:t>
      </w:r>
      <w:proofErr w:type="spellEnd"/>
      <w:r w:rsidRPr="00CC64B5">
        <w:rPr>
          <w:rFonts w:asciiTheme="minorHAnsi" w:hAnsiTheme="minorHAnsi" w:cstheme="minorHAnsi"/>
          <w:lang w:val="en-US"/>
        </w:rPr>
        <w:t xml:space="preserve"> CZ-SK cross-border area, connecting inner Carpathians and the periphery;</w:t>
      </w:r>
    </w:p>
    <w:p w14:paraId="438E0E80" w14:textId="0EF3836A" w:rsidR="001B0C9F" w:rsidRPr="00CC64B5" w:rsidRDefault="001B0C9F" w:rsidP="004F3CC6">
      <w:pPr>
        <w:pStyle w:val="Listaszerbekezds"/>
        <w:numPr>
          <w:ilvl w:val="0"/>
          <w:numId w:val="15"/>
        </w:numPr>
        <w:spacing w:after="0" w:line="240" w:lineRule="auto"/>
        <w:rPr>
          <w:rFonts w:asciiTheme="minorHAnsi" w:hAnsiTheme="minorHAnsi" w:cstheme="minorHAnsi"/>
          <w:lang w:val="en-US"/>
        </w:rPr>
      </w:pPr>
      <w:proofErr w:type="spellStart"/>
      <w:r w:rsidRPr="00CC64B5">
        <w:rPr>
          <w:rFonts w:asciiTheme="minorHAnsi" w:hAnsiTheme="minorHAnsi" w:cstheme="minorHAnsi"/>
          <w:lang w:val="en-US"/>
        </w:rPr>
        <w:t>Novohrad-Nógrád</w:t>
      </w:r>
      <w:proofErr w:type="spellEnd"/>
      <w:r w:rsidRPr="00CC64B5">
        <w:rPr>
          <w:rFonts w:asciiTheme="minorHAnsi" w:hAnsiTheme="minorHAnsi" w:cstheme="minorHAnsi"/>
          <w:lang w:val="en-US"/>
        </w:rPr>
        <w:t xml:space="preserve"> SK-HU cross-border area between South Slovakia and North Hungary;</w:t>
      </w:r>
    </w:p>
    <w:p w14:paraId="3BCF0D1B" w14:textId="75C9212C" w:rsidR="001B0C9F" w:rsidRPr="00CC64B5" w:rsidRDefault="001B0C9F" w:rsidP="004F3CC6">
      <w:pPr>
        <w:pStyle w:val="Listaszerbekezds"/>
        <w:numPr>
          <w:ilvl w:val="0"/>
          <w:numId w:val="15"/>
        </w:numPr>
        <w:spacing w:after="0" w:line="240" w:lineRule="auto"/>
        <w:rPr>
          <w:rFonts w:asciiTheme="minorHAnsi" w:hAnsiTheme="minorHAnsi" w:cstheme="minorHAnsi"/>
          <w:lang w:val="en-US"/>
        </w:rPr>
      </w:pPr>
      <w:proofErr w:type="spellStart"/>
      <w:r w:rsidRPr="00CC64B5">
        <w:rPr>
          <w:rFonts w:asciiTheme="minorHAnsi" w:hAnsiTheme="minorHAnsi" w:cstheme="minorHAnsi"/>
          <w:lang w:val="en-US"/>
        </w:rPr>
        <w:t>Zakarpattia</w:t>
      </w:r>
      <w:proofErr w:type="spellEnd"/>
      <w:r w:rsidRPr="00CC64B5">
        <w:rPr>
          <w:rFonts w:asciiTheme="minorHAnsi" w:hAnsiTheme="minorHAnsi" w:cstheme="minorHAnsi"/>
          <w:lang w:val="en-US"/>
        </w:rPr>
        <w:t xml:space="preserve"> region in Ukraine connecting Romania and Slovakia;</w:t>
      </w:r>
    </w:p>
    <w:p w14:paraId="316F32EA" w14:textId="77777777" w:rsidR="001B0C9F" w:rsidRPr="00CC64B5" w:rsidRDefault="001B0C9F" w:rsidP="004F3CC6">
      <w:pPr>
        <w:pStyle w:val="Listaszerbekezds"/>
        <w:numPr>
          <w:ilvl w:val="0"/>
          <w:numId w:val="15"/>
        </w:numPr>
        <w:spacing w:after="0" w:line="240" w:lineRule="auto"/>
        <w:rPr>
          <w:rFonts w:asciiTheme="minorHAnsi" w:hAnsiTheme="minorHAnsi" w:cstheme="minorHAnsi"/>
          <w:lang w:val="en-US"/>
        </w:rPr>
      </w:pPr>
      <w:proofErr w:type="spellStart"/>
      <w:r w:rsidRPr="00CC64B5">
        <w:rPr>
          <w:rFonts w:asciiTheme="minorHAnsi" w:hAnsiTheme="minorHAnsi" w:cstheme="minorHAnsi"/>
          <w:lang w:val="en-US"/>
        </w:rPr>
        <w:t>Mures</w:t>
      </w:r>
      <w:proofErr w:type="spellEnd"/>
      <w:r w:rsidRPr="00CC64B5">
        <w:rPr>
          <w:rFonts w:asciiTheme="minorHAnsi" w:hAnsiTheme="minorHAnsi" w:cstheme="minorHAnsi"/>
          <w:lang w:val="en-US"/>
        </w:rPr>
        <w:t xml:space="preserve"> valley (Arad- Deva), corridor area between </w:t>
      </w:r>
      <w:proofErr w:type="spellStart"/>
      <w:r w:rsidRPr="00CC64B5">
        <w:rPr>
          <w:rFonts w:asciiTheme="minorHAnsi" w:hAnsiTheme="minorHAnsi" w:cstheme="minorHAnsi"/>
          <w:lang w:val="en-US"/>
        </w:rPr>
        <w:t>Apuseni</w:t>
      </w:r>
      <w:proofErr w:type="spellEnd"/>
      <w:r w:rsidRPr="00CC64B5">
        <w:rPr>
          <w:rFonts w:asciiTheme="minorHAnsi" w:hAnsiTheme="minorHAnsi" w:cstheme="minorHAnsi"/>
          <w:lang w:val="en-US"/>
        </w:rPr>
        <w:t xml:space="preserve"> Mountains and main Carpathian arch in Romania;</w:t>
      </w:r>
    </w:p>
    <w:p w14:paraId="3BE6A2DA" w14:textId="77777777" w:rsidR="001B0C9F" w:rsidRPr="00CC64B5" w:rsidRDefault="001B0C9F" w:rsidP="004F3CC6">
      <w:pPr>
        <w:pStyle w:val="Listaszerbekezds"/>
        <w:numPr>
          <w:ilvl w:val="0"/>
          <w:numId w:val="15"/>
        </w:numPr>
        <w:spacing w:after="0" w:line="240" w:lineRule="auto"/>
        <w:rPr>
          <w:rFonts w:asciiTheme="minorHAnsi" w:hAnsiTheme="minorHAnsi" w:cstheme="minorHAnsi"/>
          <w:lang w:val="en-US"/>
        </w:rPr>
      </w:pPr>
      <w:proofErr w:type="spellStart"/>
      <w:r w:rsidRPr="00CC64B5">
        <w:rPr>
          <w:rFonts w:asciiTheme="minorHAnsi" w:hAnsiTheme="minorHAnsi" w:cstheme="minorHAnsi"/>
          <w:lang w:val="en-US"/>
        </w:rPr>
        <w:t>Mures</w:t>
      </w:r>
      <w:proofErr w:type="spellEnd"/>
      <w:r w:rsidRPr="00CC64B5">
        <w:rPr>
          <w:rFonts w:asciiTheme="minorHAnsi" w:hAnsiTheme="minorHAnsi" w:cstheme="minorHAnsi"/>
          <w:lang w:val="en-US"/>
        </w:rPr>
        <w:t xml:space="preserve"> valley </w:t>
      </w:r>
      <w:proofErr w:type="gramStart"/>
      <w:r w:rsidRPr="00CC64B5">
        <w:rPr>
          <w:rFonts w:asciiTheme="minorHAnsi" w:hAnsiTheme="minorHAnsi" w:cstheme="minorHAnsi"/>
          <w:lang w:val="en-US"/>
        </w:rPr>
        <w:t xml:space="preserve">( </w:t>
      </w:r>
      <w:proofErr w:type="spellStart"/>
      <w:r w:rsidRPr="00CC64B5">
        <w:rPr>
          <w:rFonts w:asciiTheme="minorHAnsi" w:hAnsiTheme="minorHAnsi" w:cstheme="minorHAnsi"/>
          <w:lang w:val="en-US"/>
        </w:rPr>
        <w:t>Târgu</w:t>
      </w:r>
      <w:proofErr w:type="spellEnd"/>
      <w:proofErr w:type="gramEnd"/>
      <w:r w:rsidRPr="00CC64B5">
        <w:rPr>
          <w:rFonts w:asciiTheme="minorHAnsi" w:hAnsiTheme="minorHAnsi" w:cstheme="minorHAnsi"/>
          <w:lang w:val="en-US"/>
        </w:rPr>
        <w:t xml:space="preserve"> </w:t>
      </w:r>
      <w:proofErr w:type="spellStart"/>
      <w:r w:rsidRPr="00CC64B5">
        <w:rPr>
          <w:rFonts w:asciiTheme="minorHAnsi" w:hAnsiTheme="minorHAnsi" w:cstheme="minorHAnsi"/>
          <w:lang w:val="en-US"/>
        </w:rPr>
        <w:t>Mureş</w:t>
      </w:r>
      <w:proofErr w:type="spellEnd"/>
      <w:r w:rsidRPr="00CC64B5">
        <w:rPr>
          <w:rFonts w:asciiTheme="minorHAnsi" w:hAnsiTheme="minorHAnsi" w:cstheme="minorHAnsi"/>
          <w:lang w:val="en-US"/>
        </w:rPr>
        <w:t xml:space="preserve"> - </w:t>
      </w:r>
      <w:proofErr w:type="spellStart"/>
      <w:r w:rsidRPr="00CC64B5">
        <w:rPr>
          <w:rFonts w:asciiTheme="minorHAnsi" w:hAnsiTheme="minorHAnsi" w:cstheme="minorHAnsi"/>
          <w:lang w:val="en-US"/>
        </w:rPr>
        <w:t>Târgu</w:t>
      </w:r>
      <w:proofErr w:type="spellEnd"/>
      <w:r w:rsidRPr="00CC64B5">
        <w:rPr>
          <w:rFonts w:asciiTheme="minorHAnsi" w:hAnsiTheme="minorHAnsi" w:cstheme="minorHAnsi"/>
          <w:lang w:val="en-US"/>
        </w:rPr>
        <w:t xml:space="preserve"> </w:t>
      </w:r>
      <w:proofErr w:type="spellStart"/>
      <w:r w:rsidRPr="00CC64B5">
        <w:rPr>
          <w:rFonts w:asciiTheme="minorHAnsi" w:hAnsiTheme="minorHAnsi" w:cstheme="minorHAnsi"/>
          <w:lang w:val="en-US"/>
        </w:rPr>
        <w:t>Neamţ</w:t>
      </w:r>
      <w:proofErr w:type="spellEnd"/>
      <w:r w:rsidRPr="00CC64B5">
        <w:rPr>
          <w:rFonts w:asciiTheme="minorHAnsi" w:hAnsiTheme="minorHAnsi" w:cstheme="minorHAnsi"/>
          <w:lang w:val="en-US"/>
        </w:rPr>
        <w:t>), Eastern Carpathians in Romania;</w:t>
      </w:r>
    </w:p>
    <w:p w14:paraId="737F9601" w14:textId="1A024B1B" w:rsidR="001B0C9F" w:rsidRPr="00CC64B5" w:rsidRDefault="001B0C9F" w:rsidP="004F3CC6">
      <w:pPr>
        <w:pStyle w:val="Listaszerbekezds"/>
        <w:numPr>
          <w:ilvl w:val="0"/>
          <w:numId w:val="15"/>
        </w:numPr>
        <w:spacing w:after="0" w:line="240" w:lineRule="auto"/>
        <w:rPr>
          <w:rFonts w:asciiTheme="minorHAnsi" w:hAnsiTheme="minorHAnsi" w:cstheme="minorHAnsi"/>
          <w:lang w:val="en-US"/>
        </w:rPr>
      </w:pPr>
      <w:proofErr w:type="spellStart"/>
      <w:r w:rsidRPr="00CC64B5">
        <w:rPr>
          <w:rFonts w:asciiTheme="minorHAnsi" w:hAnsiTheme="minorHAnsi" w:cstheme="minorHAnsi"/>
          <w:lang w:val="en-US"/>
        </w:rPr>
        <w:t>Rila-Verila-Kreishte</w:t>
      </w:r>
      <w:proofErr w:type="spellEnd"/>
      <w:r w:rsidRPr="00CC64B5">
        <w:rPr>
          <w:rFonts w:asciiTheme="minorHAnsi" w:hAnsiTheme="minorHAnsi" w:cstheme="minorHAnsi"/>
          <w:lang w:val="en-US"/>
        </w:rPr>
        <w:t xml:space="preserve"> corridor in Bulgaria connecting Bulgaria with Northern Macedonia and Serbia,</w:t>
      </w:r>
    </w:p>
    <w:p w14:paraId="4E7E8771" w14:textId="62252D3E" w:rsidR="001B0C9F" w:rsidRPr="00CC64B5" w:rsidRDefault="001B0C9F" w:rsidP="004F3CC6">
      <w:pPr>
        <w:spacing w:after="0" w:line="240" w:lineRule="auto"/>
        <w:rPr>
          <w:rFonts w:asciiTheme="minorHAnsi" w:hAnsiTheme="minorHAnsi" w:cstheme="minorHAnsi"/>
          <w:lang w:val="en-US"/>
        </w:rPr>
      </w:pPr>
      <w:r w:rsidRPr="00CC64B5">
        <w:rPr>
          <w:rFonts w:asciiTheme="minorHAnsi" w:hAnsiTheme="minorHAnsi" w:cstheme="minorHAnsi"/>
          <w:lang w:val="en-US"/>
        </w:rPr>
        <w:t xml:space="preserve">The PA leaders (EEA for AT, BBF for BG, </w:t>
      </w:r>
      <w:proofErr w:type="spellStart"/>
      <w:r w:rsidRPr="00CC64B5">
        <w:rPr>
          <w:rFonts w:asciiTheme="minorHAnsi" w:hAnsiTheme="minorHAnsi" w:cstheme="minorHAnsi"/>
          <w:lang w:val="en-US"/>
        </w:rPr>
        <w:t>FoE</w:t>
      </w:r>
      <w:proofErr w:type="spellEnd"/>
      <w:r w:rsidRPr="00CC64B5">
        <w:rPr>
          <w:rFonts w:asciiTheme="minorHAnsi" w:hAnsiTheme="minorHAnsi" w:cstheme="minorHAnsi"/>
          <w:lang w:val="en-US"/>
        </w:rPr>
        <w:t xml:space="preserve"> for CZ, SZIU for HU, EPC and AZ for RO, WWF SK for SK, WWF CEE and CEEweb for UA) will be the key actors in pilot area work supported by all other PPs and respective ASPs in the countries.</w:t>
      </w:r>
    </w:p>
    <w:p w14:paraId="671ED310" w14:textId="77777777" w:rsidR="001B0C9F" w:rsidRPr="00CC64B5" w:rsidRDefault="001B0C9F" w:rsidP="004F3CC6">
      <w:pPr>
        <w:spacing w:after="0" w:line="240" w:lineRule="auto"/>
        <w:rPr>
          <w:rFonts w:asciiTheme="minorHAnsi" w:hAnsiTheme="minorHAnsi" w:cstheme="minorHAnsi"/>
          <w:lang w:val="en-US"/>
        </w:rPr>
      </w:pPr>
    </w:p>
    <w:p w14:paraId="1D83B867" w14:textId="77777777" w:rsidR="0041165E" w:rsidRPr="00CC64B5" w:rsidRDefault="0041165E" w:rsidP="004F3CC6">
      <w:pPr>
        <w:spacing w:after="0" w:line="240" w:lineRule="auto"/>
        <w:jc w:val="both"/>
        <w:rPr>
          <w:rFonts w:asciiTheme="minorHAnsi" w:hAnsiTheme="minorHAnsi" w:cstheme="minorHAnsi"/>
          <w:b/>
          <w:bCs/>
        </w:rPr>
      </w:pPr>
      <w:r w:rsidRPr="00CC64B5">
        <w:rPr>
          <w:rFonts w:asciiTheme="minorHAnsi" w:hAnsiTheme="minorHAnsi" w:cstheme="minorHAnsi"/>
          <w:b/>
          <w:bCs/>
        </w:rPr>
        <w:t>Background</w:t>
      </w:r>
    </w:p>
    <w:p w14:paraId="61460DD9" w14:textId="77777777" w:rsidR="0041165E" w:rsidRPr="00CC64B5" w:rsidRDefault="0041165E" w:rsidP="004F3CC6">
      <w:pPr>
        <w:spacing w:after="0" w:line="240" w:lineRule="auto"/>
        <w:jc w:val="both"/>
        <w:rPr>
          <w:rFonts w:asciiTheme="minorHAnsi" w:hAnsiTheme="minorHAnsi" w:cstheme="minorHAnsi"/>
        </w:rPr>
      </w:pPr>
      <w:r w:rsidRPr="00CC64B5">
        <w:rPr>
          <w:rFonts w:asciiTheme="minorHAnsi" w:hAnsiTheme="minorHAnsi" w:cstheme="minorHAnsi"/>
        </w:rPr>
        <w:t xml:space="preserve">In the Carpathians and other mountain ranges of the Danube region, plenty of ecological corridors are under threat — or, even more, have already been impeded — by poorly envisioned economic development. Among a few examples of this, the construction of linear transport infrastructure, energy supply infrastructure and settlements — especially in river valleys — and intensive agricultural, forestry and water management practices. If not adequately planned, all these man-made </w:t>
      </w:r>
      <w:r w:rsidRPr="00CC64B5">
        <w:rPr>
          <w:rFonts w:asciiTheme="minorHAnsi" w:hAnsiTheme="minorHAnsi" w:cstheme="minorHAnsi"/>
        </w:rPr>
        <w:lastRenderedPageBreak/>
        <w:t>interventions can bring conflict for not addressing the critical need of maintaining ecological connectivity and the flow of multiple ecosystem services.</w:t>
      </w:r>
    </w:p>
    <w:p w14:paraId="578E3425" w14:textId="77777777" w:rsidR="0041165E" w:rsidRPr="00CC64B5" w:rsidRDefault="0041165E" w:rsidP="004F3CC6">
      <w:pPr>
        <w:spacing w:after="0" w:line="240" w:lineRule="auto"/>
        <w:jc w:val="both"/>
        <w:rPr>
          <w:rFonts w:asciiTheme="minorHAnsi" w:hAnsiTheme="minorHAnsi" w:cstheme="minorHAnsi"/>
        </w:rPr>
      </w:pPr>
      <w:r w:rsidRPr="00CC64B5">
        <w:rPr>
          <w:rFonts w:asciiTheme="minorHAnsi" w:hAnsiTheme="minorHAnsi" w:cstheme="minorHAnsi"/>
        </w:rPr>
        <w:t>Ecological connectivity is the backbone of Green Infrastructure (GI). It provides ecosystem services and contributes to climate change resilience. Its ongoing rupture is, nevertheless, of growing gravity. This is especially the case in Eastern Europe where, due to historic and administrative capacity constraints, inter-ministerial cooperation and stakeholder involvement from different sectors is limited. Consequently, the functionality of GI decreases, impacting both humans and wildlife.</w:t>
      </w:r>
    </w:p>
    <w:p w14:paraId="05734204" w14:textId="77777777" w:rsidR="0041165E" w:rsidRPr="00CC64B5" w:rsidRDefault="0041165E" w:rsidP="004F3CC6">
      <w:pPr>
        <w:spacing w:after="0" w:line="240" w:lineRule="auto"/>
        <w:jc w:val="both"/>
        <w:rPr>
          <w:rFonts w:asciiTheme="minorHAnsi" w:hAnsiTheme="minorHAnsi" w:cstheme="minorHAnsi"/>
        </w:rPr>
      </w:pPr>
      <w:r w:rsidRPr="00CC64B5">
        <w:rPr>
          <w:rFonts w:asciiTheme="minorHAnsi" w:hAnsiTheme="minorHAnsi" w:cstheme="minorHAnsi"/>
        </w:rPr>
        <w:t>Moreover, mitigation measures, such as green bridges, are either often missing or dysfunctional due to inadequate design, location, and inappropriate land-use management. The most noticeable impacts: traffic-kills and lowered reproductive success of key species dependent on functional corridors.</w:t>
      </w:r>
    </w:p>
    <w:p w14:paraId="31B84D60" w14:textId="77777777" w:rsidR="0041165E" w:rsidRPr="00CC64B5" w:rsidRDefault="0041165E" w:rsidP="004F3CC6">
      <w:pPr>
        <w:spacing w:after="0" w:line="240" w:lineRule="auto"/>
        <w:jc w:val="both"/>
        <w:rPr>
          <w:rFonts w:asciiTheme="minorHAnsi" w:hAnsiTheme="minorHAnsi" w:cstheme="minorHAnsi"/>
        </w:rPr>
      </w:pPr>
      <w:r w:rsidRPr="00CC64B5">
        <w:rPr>
          <w:rFonts w:asciiTheme="minorHAnsi" w:hAnsiTheme="minorHAnsi" w:cstheme="minorHAnsi"/>
        </w:rPr>
        <w:t>The challenge ahead: to reduce the pressure from such forms of economic activities on natural areas by minimising the impact on the natural processes and securing eco-connectivity — especially, in bottleneck locations. There is, indeed, some experience in the region on how to mitigate these impacts of economic development, but little is done to comprehensively monitor the functionality of mitigation measures and their effectiveness — so to learn from examples and integrate learnings into future plans.</w:t>
      </w:r>
    </w:p>
    <w:p w14:paraId="067D1F04" w14:textId="77777777" w:rsidR="0041165E" w:rsidRPr="00CC64B5" w:rsidRDefault="0041165E" w:rsidP="004F3CC6">
      <w:pPr>
        <w:spacing w:after="0" w:line="240" w:lineRule="auto"/>
        <w:jc w:val="both"/>
        <w:rPr>
          <w:rFonts w:asciiTheme="minorHAnsi" w:hAnsiTheme="minorHAnsi" w:cstheme="minorHAnsi"/>
          <w:b/>
          <w:bCs/>
        </w:rPr>
      </w:pPr>
      <w:r w:rsidRPr="00CC64B5">
        <w:rPr>
          <w:rFonts w:asciiTheme="minorHAnsi" w:hAnsiTheme="minorHAnsi" w:cstheme="minorHAnsi"/>
          <w:b/>
          <w:bCs/>
        </w:rPr>
        <w:t xml:space="preserve">Summary of the </w:t>
      </w:r>
      <w:proofErr w:type="spellStart"/>
      <w:r w:rsidRPr="00CC64B5">
        <w:rPr>
          <w:rFonts w:asciiTheme="minorHAnsi" w:hAnsiTheme="minorHAnsi" w:cstheme="minorHAnsi"/>
          <w:b/>
          <w:bCs/>
        </w:rPr>
        <w:t>SaveGREEN</w:t>
      </w:r>
      <w:proofErr w:type="spellEnd"/>
      <w:r w:rsidRPr="00CC64B5">
        <w:rPr>
          <w:rFonts w:asciiTheme="minorHAnsi" w:hAnsiTheme="minorHAnsi" w:cstheme="minorHAnsi"/>
          <w:b/>
          <w:bCs/>
        </w:rPr>
        <w:t xml:space="preserve"> project</w:t>
      </w:r>
    </w:p>
    <w:p w14:paraId="091B8657" w14:textId="77777777" w:rsidR="0041165E" w:rsidRPr="00CC64B5" w:rsidRDefault="0041165E" w:rsidP="004F3CC6">
      <w:pPr>
        <w:spacing w:after="0" w:line="240" w:lineRule="auto"/>
        <w:jc w:val="both"/>
        <w:rPr>
          <w:rFonts w:asciiTheme="minorHAnsi" w:hAnsiTheme="minorHAnsi" w:cstheme="minorHAnsi"/>
        </w:rPr>
      </w:pPr>
      <w:r w:rsidRPr="00CC64B5">
        <w:rPr>
          <w:rFonts w:asciiTheme="minorHAnsi" w:hAnsiTheme="minorHAnsi" w:cstheme="minorHAnsi"/>
        </w:rPr>
        <w:t xml:space="preserve">The </w:t>
      </w:r>
      <w:proofErr w:type="spellStart"/>
      <w:r w:rsidRPr="00CC64B5">
        <w:rPr>
          <w:rFonts w:asciiTheme="minorHAnsi" w:hAnsiTheme="minorHAnsi" w:cstheme="minorHAnsi"/>
        </w:rPr>
        <w:t>SaveGREEN</w:t>
      </w:r>
      <w:proofErr w:type="spellEnd"/>
      <w:r w:rsidRPr="00CC64B5">
        <w:rPr>
          <w:rFonts w:asciiTheme="minorHAnsi" w:hAnsiTheme="minorHAnsi" w:cstheme="minorHAnsi"/>
        </w:rPr>
        <w:t xml:space="preserve"> project will demonstrate that, through integrated planning, the design of appropriate mitigation measures, and the adequate ways to maintain and improve the functionality of ecological corridors, can be achieved. The monitoring of the impact of such measures will, moreover, allow the project to derive the proper set of recommendations for follow-up actions and policy design.</w:t>
      </w:r>
    </w:p>
    <w:p w14:paraId="7FFD7FAF" w14:textId="77777777" w:rsidR="0041165E" w:rsidRPr="00CC64B5" w:rsidRDefault="0041165E" w:rsidP="004F3CC6">
      <w:pPr>
        <w:spacing w:after="0" w:line="240" w:lineRule="auto"/>
        <w:jc w:val="both"/>
        <w:rPr>
          <w:rFonts w:asciiTheme="minorHAnsi" w:hAnsiTheme="minorHAnsi" w:cstheme="minorHAnsi"/>
        </w:rPr>
      </w:pPr>
      <w:proofErr w:type="spellStart"/>
      <w:r w:rsidRPr="00CC64B5">
        <w:rPr>
          <w:rFonts w:asciiTheme="minorHAnsi" w:hAnsiTheme="minorHAnsi" w:cstheme="minorHAnsi"/>
        </w:rPr>
        <w:t>SaveGREEN</w:t>
      </w:r>
      <w:proofErr w:type="spellEnd"/>
      <w:r w:rsidRPr="00CC64B5">
        <w:rPr>
          <w:rFonts w:asciiTheme="minorHAnsi" w:hAnsiTheme="minorHAnsi" w:cstheme="minorHAnsi"/>
        </w:rPr>
        <w:t xml:space="preserve"> will work towards this aim by fostering cross-sectoral collaboration, building capacities for the replication of pilots, and upscaling results through improved policy frameworks. It will, thus, contribute to fostering the conservation of natural heritage and work towards sustainable resource use by strengthening joint and integrated approaches with key players affecting the integrity of these resources — including GI. In addition, </w:t>
      </w:r>
      <w:proofErr w:type="spellStart"/>
      <w:r w:rsidRPr="00CC64B5">
        <w:rPr>
          <w:rFonts w:asciiTheme="minorHAnsi" w:hAnsiTheme="minorHAnsi" w:cstheme="minorHAnsi"/>
        </w:rPr>
        <w:t>SaveGREEN</w:t>
      </w:r>
      <w:proofErr w:type="spellEnd"/>
      <w:r w:rsidRPr="00CC64B5">
        <w:rPr>
          <w:rFonts w:asciiTheme="minorHAnsi" w:hAnsiTheme="minorHAnsi" w:cstheme="minorHAnsi"/>
        </w:rPr>
        <w:t xml:space="preserve"> will foster the preservation of ecological corridors and identify where and how action is needed towards restoring connectivity by addressing existing pressures and imminent threats stemming from economic development projects.</w:t>
      </w:r>
    </w:p>
    <w:p w14:paraId="3B1852BD" w14:textId="77777777" w:rsidR="0041165E" w:rsidRPr="00CC64B5" w:rsidRDefault="0041165E" w:rsidP="004F3CC6">
      <w:pPr>
        <w:spacing w:after="0" w:line="240" w:lineRule="auto"/>
        <w:jc w:val="both"/>
        <w:rPr>
          <w:rFonts w:asciiTheme="minorHAnsi" w:hAnsiTheme="minorHAnsi" w:cstheme="minorHAnsi"/>
        </w:rPr>
      </w:pPr>
      <w:r w:rsidRPr="00CC64B5">
        <w:rPr>
          <w:rFonts w:asciiTheme="minorHAnsi" w:hAnsiTheme="minorHAnsi" w:cstheme="minorHAnsi"/>
        </w:rPr>
        <w:t xml:space="preserve">Additionally, the project will address these challenges by improving national and European Union (EU) policy and funding frameworks, building capacity of authorities and practitioners, standardising the monitoring of measures, and strengthening cross-sectoral platforms at the local, national and international levels. </w:t>
      </w:r>
    </w:p>
    <w:p w14:paraId="2F2AE15F" w14:textId="77777777" w:rsidR="0041165E" w:rsidRPr="00CC64B5" w:rsidRDefault="0041165E" w:rsidP="004F3CC6">
      <w:pPr>
        <w:spacing w:after="0" w:line="240" w:lineRule="auto"/>
        <w:jc w:val="both"/>
        <w:rPr>
          <w:rFonts w:asciiTheme="minorHAnsi" w:hAnsiTheme="minorHAnsi" w:cstheme="minorHAnsi"/>
        </w:rPr>
      </w:pPr>
      <w:r w:rsidRPr="00CC64B5">
        <w:rPr>
          <w:rFonts w:asciiTheme="minorHAnsi" w:hAnsiTheme="minorHAnsi" w:cstheme="minorHAnsi"/>
        </w:rPr>
        <w:t>The project will focus on the critical ecological corridors of the Alpine-Carpathian Corridor (</w:t>
      </w:r>
      <w:proofErr w:type="spellStart"/>
      <w:r w:rsidRPr="00CC64B5">
        <w:rPr>
          <w:rFonts w:asciiTheme="minorHAnsi" w:hAnsiTheme="minorHAnsi" w:cstheme="minorHAnsi"/>
        </w:rPr>
        <w:t>Kobernausser</w:t>
      </w:r>
      <w:proofErr w:type="spellEnd"/>
      <w:r w:rsidRPr="00CC64B5">
        <w:rPr>
          <w:rFonts w:asciiTheme="minorHAnsi" w:hAnsiTheme="minorHAnsi" w:cstheme="minorHAnsi"/>
        </w:rPr>
        <w:t xml:space="preserve"> forest and </w:t>
      </w:r>
      <w:proofErr w:type="spellStart"/>
      <w:r w:rsidRPr="00CC64B5">
        <w:rPr>
          <w:rFonts w:asciiTheme="minorHAnsi" w:hAnsiTheme="minorHAnsi" w:cstheme="minorHAnsi"/>
        </w:rPr>
        <w:t>Pöttsching</w:t>
      </w:r>
      <w:proofErr w:type="spellEnd"/>
      <w:r w:rsidRPr="00CC64B5">
        <w:rPr>
          <w:rFonts w:asciiTheme="minorHAnsi" w:hAnsiTheme="minorHAnsi" w:cstheme="minorHAnsi"/>
        </w:rPr>
        <w:t xml:space="preserve"> in Austria), </w:t>
      </w:r>
      <w:proofErr w:type="spellStart"/>
      <w:r w:rsidRPr="00CC64B5">
        <w:rPr>
          <w:rFonts w:asciiTheme="minorHAnsi" w:hAnsiTheme="minorHAnsi" w:cstheme="minorHAnsi"/>
        </w:rPr>
        <w:t>Beskydy-Kysuce</w:t>
      </w:r>
      <w:proofErr w:type="spellEnd"/>
      <w:r w:rsidRPr="00CC64B5">
        <w:rPr>
          <w:rFonts w:asciiTheme="minorHAnsi" w:hAnsiTheme="minorHAnsi" w:cstheme="minorHAnsi"/>
        </w:rPr>
        <w:t xml:space="preserve"> CZ-SK cross-border area, </w:t>
      </w:r>
      <w:proofErr w:type="spellStart"/>
      <w:r w:rsidRPr="00CC64B5">
        <w:rPr>
          <w:rFonts w:asciiTheme="minorHAnsi" w:hAnsiTheme="minorHAnsi" w:cstheme="minorHAnsi"/>
        </w:rPr>
        <w:t>Novohrad-Nógrád</w:t>
      </w:r>
      <w:proofErr w:type="spellEnd"/>
      <w:r w:rsidRPr="00CC64B5">
        <w:rPr>
          <w:rFonts w:asciiTheme="minorHAnsi" w:hAnsiTheme="minorHAnsi" w:cstheme="minorHAnsi"/>
        </w:rPr>
        <w:t xml:space="preserve"> SK-HU cross-border area, the </w:t>
      </w:r>
      <w:proofErr w:type="spellStart"/>
      <w:r w:rsidRPr="00CC64B5">
        <w:rPr>
          <w:rFonts w:asciiTheme="minorHAnsi" w:hAnsiTheme="minorHAnsi" w:cstheme="minorHAnsi"/>
        </w:rPr>
        <w:t>Mures</w:t>
      </w:r>
      <w:proofErr w:type="spellEnd"/>
      <w:r w:rsidRPr="00CC64B5">
        <w:rPr>
          <w:rFonts w:asciiTheme="minorHAnsi" w:hAnsiTheme="minorHAnsi" w:cstheme="minorHAnsi"/>
        </w:rPr>
        <w:t xml:space="preserve"> valley in Romania (Arad-Deva, </w:t>
      </w:r>
      <w:proofErr w:type="spellStart"/>
      <w:r w:rsidRPr="00CC64B5">
        <w:rPr>
          <w:rFonts w:asciiTheme="minorHAnsi" w:hAnsiTheme="minorHAnsi" w:cstheme="minorHAnsi"/>
        </w:rPr>
        <w:t>Târgu</w:t>
      </w:r>
      <w:proofErr w:type="spellEnd"/>
      <w:r w:rsidRPr="00CC64B5">
        <w:rPr>
          <w:rFonts w:asciiTheme="minorHAnsi" w:hAnsiTheme="minorHAnsi" w:cstheme="minorHAnsi"/>
        </w:rPr>
        <w:t xml:space="preserve"> </w:t>
      </w:r>
      <w:proofErr w:type="spellStart"/>
      <w:r w:rsidRPr="00CC64B5">
        <w:rPr>
          <w:rFonts w:asciiTheme="minorHAnsi" w:hAnsiTheme="minorHAnsi" w:cstheme="minorHAnsi"/>
        </w:rPr>
        <w:t>Mureş</w:t>
      </w:r>
      <w:proofErr w:type="spellEnd"/>
      <w:r w:rsidRPr="00CC64B5">
        <w:rPr>
          <w:rFonts w:asciiTheme="minorHAnsi" w:hAnsiTheme="minorHAnsi" w:cstheme="minorHAnsi"/>
        </w:rPr>
        <w:t xml:space="preserve"> – </w:t>
      </w:r>
      <w:proofErr w:type="spellStart"/>
      <w:r w:rsidRPr="00CC64B5">
        <w:rPr>
          <w:rFonts w:asciiTheme="minorHAnsi" w:hAnsiTheme="minorHAnsi" w:cstheme="minorHAnsi"/>
        </w:rPr>
        <w:t>Târgu</w:t>
      </w:r>
      <w:proofErr w:type="spellEnd"/>
      <w:r w:rsidRPr="00CC64B5">
        <w:rPr>
          <w:rFonts w:asciiTheme="minorHAnsi" w:hAnsiTheme="minorHAnsi" w:cstheme="minorHAnsi"/>
        </w:rPr>
        <w:t xml:space="preserve"> </w:t>
      </w:r>
      <w:proofErr w:type="spellStart"/>
      <w:r w:rsidRPr="00CC64B5">
        <w:rPr>
          <w:rFonts w:asciiTheme="minorHAnsi" w:hAnsiTheme="minorHAnsi" w:cstheme="minorHAnsi"/>
        </w:rPr>
        <w:t>Neamţ</w:t>
      </w:r>
      <w:proofErr w:type="spellEnd"/>
      <w:r w:rsidRPr="00CC64B5">
        <w:rPr>
          <w:rFonts w:asciiTheme="minorHAnsi" w:hAnsiTheme="minorHAnsi" w:cstheme="minorHAnsi"/>
        </w:rPr>
        <w:t xml:space="preserve">), </w:t>
      </w:r>
      <w:proofErr w:type="spellStart"/>
      <w:r w:rsidRPr="00CC64B5">
        <w:rPr>
          <w:rFonts w:asciiTheme="minorHAnsi" w:hAnsiTheme="minorHAnsi" w:cstheme="minorHAnsi"/>
        </w:rPr>
        <w:t>Zakarpattia</w:t>
      </w:r>
      <w:proofErr w:type="spellEnd"/>
      <w:r w:rsidRPr="00CC64B5">
        <w:rPr>
          <w:rFonts w:asciiTheme="minorHAnsi" w:hAnsiTheme="minorHAnsi" w:cstheme="minorHAnsi"/>
        </w:rPr>
        <w:t xml:space="preserve"> region in Ukraine, and the </w:t>
      </w:r>
      <w:proofErr w:type="spellStart"/>
      <w:r w:rsidRPr="00CC64B5">
        <w:rPr>
          <w:rFonts w:asciiTheme="minorHAnsi" w:hAnsiTheme="minorHAnsi" w:cstheme="minorHAnsi"/>
        </w:rPr>
        <w:t>Rila-Verila-Kraishte</w:t>
      </w:r>
      <w:proofErr w:type="spellEnd"/>
      <w:r w:rsidRPr="00CC64B5">
        <w:rPr>
          <w:rFonts w:asciiTheme="minorHAnsi" w:hAnsiTheme="minorHAnsi" w:cstheme="minorHAnsi"/>
        </w:rPr>
        <w:t xml:space="preserve"> corridor in Bulgaria – all  of them impacted by linear transport projects and unsustainable land use. Overall, it will create best practice examples in seven pilot areas with different landscape matrices.</w:t>
      </w:r>
    </w:p>
    <w:p w14:paraId="1B14C2A5" w14:textId="77777777" w:rsidR="0041165E" w:rsidRPr="00CC64B5" w:rsidRDefault="0041165E" w:rsidP="004F3CC6">
      <w:pPr>
        <w:spacing w:after="0" w:line="240" w:lineRule="auto"/>
        <w:jc w:val="both"/>
        <w:rPr>
          <w:rFonts w:asciiTheme="minorHAnsi" w:hAnsiTheme="minorHAnsi" w:cstheme="minorHAnsi"/>
        </w:rPr>
      </w:pPr>
      <w:r w:rsidRPr="00CC64B5">
        <w:rPr>
          <w:rFonts w:asciiTheme="minorHAnsi" w:hAnsiTheme="minorHAnsi" w:cstheme="minorHAnsi"/>
        </w:rPr>
        <w:t>The partnership covers key sectors to be involved in integrated planning of mitigation measures: nature conservation (i.e. ministries, agencies, authorities and NGOs), research and education (i.e. universities and a research institution), transport (i.e. ministries and motorway companies), consultancy business (i.e. a limited company), and Associated Strategic Partners (ASPs) from complementary sectors from Austria, Bulgaria, Czech Republic, France, Germany, Greece, Hungary, Romania, Slovakia, and Ukraine.</w:t>
      </w:r>
    </w:p>
    <w:p w14:paraId="067BF236" w14:textId="77777777" w:rsidR="0041165E" w:rsidRPr="00CC64B5" w:rsidRDefault="0041165E" w:rsidP="004F3CC6">
      <w:pPr>
        <w:spacing w:after="0" w:line="240" w:lineRule="auto"/>
        <w:jc w:val="both"/>
        <w:rPr>
          <w:rFonts w:asciiTheme="minorHAnsi" w:hAnsiTheme="minorHAnsi" w:cstheme="minorHAnsi"/>
          <w:b/>
          <w:bCs/>
        </w:rPr>
      </w:pPr>
      <w:r w:rsidRPr="00CC64B5">
        <w:rPr>
          <w:rFonts w:asciiTheme="minorHAnsi" w:hAnsiTheme="minorHAnsi" w:cstheme="minorHAnsi"/>
          <w:b/>
          <w:bCs/>
        </w:rPr>
        <w:t>Main objectives</w:t>
      </w:r>
    </w:p>
    <w:p w14:paraId="5C07B2EB" w14:textId="77777777" w:rsidR="0041165E" w:rsidRPr="00CC64B5" w:rsidRDefault="0041165E" w:rsidP="004F3CC6">
      <w:pPr>
        <w:spacing w:after="0" w:line="240" w:lineRule="auto"/>
        <w:jc w:val="both"/>
        <w:rPr>
          <w:rFonts w:asciiTheme="minorHAnsi" w:hAnsiTheme="minorHAnsi" w:cstheme="minorHAnsi"/>
        </w:rPr>
      </w:pPr>
      <w:r w:rsidRPr="00CC64B5">
        <w:rPr>
          <w:rFonts w:asciiTheme="minorHAnsi" w:hAnsiTheme="minorHAnsi" w:cstheme="minorHAnsi"/>
        </w:rPr>
        <w:t xml:space="preserve">The project will aim to foster cross-sectoral and transnational cooperation, as well as building a comprehensive know-how, towards the development of concrete solutions aimed at improving, restoring and preserving the functionality of key ecological corridors in Carpathian, Alpine and Bulgarian mountain valleys. It will cover these areas due to the overlapping concentration of both human activities and critical points for wildlife migration, which renders high degrees of conflict. </w:t>
      </w:r>
    </w:p>
    <w:p w14:paraId="2E67CF24" w14:textId="77777777" w:rsidR="0041165E" w:rsidRPr="00CC64B5" w:rsidRDefault="0041165E" w:rsidP="004F3CC6">
      <w:pPr>
        <w:spacing w:after="0" w:line="240" w:lineRule="auto"/>
        <w:jc w:val="both"/>
        <w:rPr>
          <w:rFonts w:asciiTheme="minorHAnsi" w:hAnsiTheme="minorHAnsi" w:cstheme="minorHAnsi"/>
        </w:rPr>
      </w:pPr>
      <w:proofErr w:type="spellStart"/>
      <w:r w:rsidRPr="00CC64B5">
        <w:rPr>
          <w:rFonts w:asciiTheme="minorHAnsi" w:hAnsiTheme="minorHAnsi" w:cstheme="minorHAnsi"/>
        </w:rPr>
        <w:t>SaveGREEN’s</w:t>
      </w:r>
      <w:proofErr w:type="spellEnd"/>
      <w:r w:rsidRPr="00CC64B5">
        <w:rPr>
          <w:rFonts w:asciiTheme="minorHAnsi" w:hAnsiTheme="minorHAnsi" w:cstheme="minorHAnsi"/>
        </w:rPr>
        <w:t xml:space="preserve"> main objective will be achieved through:</w:t>
      </w:r>
    </w:p>
    <w:p w14:paraId="5F8275E3" w14:textId="77777777" w:rsidR="0041165E" w:rsidRPr="00CC64B5" w:rsidRDefault="0041165E" w:rsidP="004F3CC6">
      <w:pPr>
        <w:pStyle w:val="Listaszerbekezds"/>
        <w:numPr>
          <w:ilvl w:val="0"/>
          <w:numId w:val="20"/>
        </w:numPr>
        <w:spacing w:after="0" w:line="240" w:lineRule="auto"/>
        <w:jc w:val="both"/>
        <w:rPr>
          <w:rFonts w:asciiTheme="minorHAnsi" w:hAnsiTheme="minorHAnsi" w:cstheme="minorHAnsi"/>
        </w:rPr>
      </w:pPr>
      <w:r w:rsidRPr="00CC64B5">
        <w:rPr>
          <w:rFonts w:asciiTheme="minorHAnsi" w:hAnsiTheme="minorHAnsi" w:cstheme="minorHAnsi"/>
          <w:b/>
        </w:rPr>
        <w:lastRenderedPageBreak/>
        <w:t>Increasing the knowledge and experience of relevant authorities and stakeholders</w:t>
      </w:r>
      <w:r w:rsidRPr="00CC64B5">
        <w:rPr>
          <w:rFonts w:asciiTheme="minorHAnsi" w:hAnsiTheme="minorHAnsi" w:cstheme="minorHAnsi"/>
        </w:rPr>
        <w:t xml:space="preserve"> via capacity building programmes and the dissemination of the key results coming from the Danube Transnational Programme (DTP) projects TRANSGREEN, ConnectGREEN, and HARMON, as well as from </w:t>
      </w:r>
      <w:proofErr w:type="spellStart"/>
      <w:r w:rsidRPr="00CC64B5">
        <w:rPr>
          <w:rFonts w:asciiTheme="minorHAnsi" w:hAnsiTheme="minorHAnsi" w:cstheme="minorHAnsi"/>
        </w:rPr>
        <w:t>SaveGREEN</w:t>
      </w:r>
      <w:proofErr w:type="spellEnd"/>
      <w:r w:rsidRPr="00CC64B5">
        <w:rPr>
          <w:rFonts w:asciiTheme="minorHAnsi" w:hAnsiTheme="minorHAnsi" w:cstheme="minorHAnsi"/>
        </w:rPr>
        <w:t xml:space="preserve"> itself, on how to maintain and improve the functionality and financing of GI.</w:t>
      </w:r>
    </w:p>
    <w:p w14:paraId="2AF16F31" w14:textId="77777777" w:rsidR="0041165E" w:rsidRPr="00CC64B5" w:rsidRDefault="0041165E" w:rsidP="004F3CC6">
      <w:pPr>
        <w:pStyle w:val="Listaszerbekezds"/>
        <w:numPr>
          <w:ilvl w:val="0"/>
          <w:numId w:val="20"/>
        </w:numPr>
        <w:spacing w:after="0" w:line="240" w:lineRule="auto"/>
        <w:jc w:val="both"/>
        <w:rPr>
          <w:rFonts w:asciiTheme="minorHAnsi" w:hAnsiTheme="minorHAnsi" w:cstheme="minorHAnsi"/>
        </w:rPr>
      </w:pPr>
      <w:r w:rsidRPr="00CC64B5">
        <w:rPr>
          <w:rFonts w:asciiTheme="minorHAnsi" w:hAnsiTheme="minorHAnsi" w:cstheme="minorHAnsi"/>
          <w:b/>
        </w:rPr>
        <w:t>Cross-sectoral joint planning of robust mitigation measures</w:t>
      </w:r>
      <w:r w:rsidRPr="00CC64B5">
        <w:rPr>
          <w:rFonts w:asciiTheme="minorHAnsi" w:hAnsiTheme="minorHAnsi" w:cstheme="minorHAnsi"/>
        </w:rPr>
        <w:t xml:space="preserve"> for securing connectivity. This will be based on careful planning and design, secured funding, cross-sectoral dialogues, and sound scientific knowledge embedded in proper site-management.</w:t>
      </w:r>
    </w:p>
    <w:p w14:paraId="0B436998" w14:textId="77777777" w:rsidR="0041165E" w:rsidRPr="00CC64B5" w:rsidRDefault="0041165E" w:rsidP="004F3CC6">
      <w:pPr>
        <w:pStyle w:val="Listaszerbekezds"/>
        <w:numPr>
          <w:ilvl w:val="0"/>
          <w:numId w:val="20"/>
        </w:numPr>
        <w:spacing w:after="0" w:line="240" w:lineRule="auto"/>
        <w:jc w:val="both"/>
        <w:rPr>
          <w:rFonts w:asciiTheme="minorHAnsi" w:hAnsiTheme="minorHAnsi" w:cstheme="minorHAnsi"/>
        </w:rPr>
      </w:pPr>
      <w:r w:rsidRPr="00CC64B5">
        <w:rPr>
          <w:rFonts w:asciiTheme="minorHAnsi" w:hAnsiTheme="minorHAnsi" w:cstheme="minorHAnsi"/>
          <w:b/>
        </w:rPr>
        <w:t>Establishing international and national governance frameworks,</w:t>
      </w:r>
      <w:r w:rsidRPr="00CC64B5">
        <w:rPr>
          <w:rFonts w:asciiTheme="minorHAnsi" w:hAnsiTheme="minorHAnsi" w:cstheme="minorHAnsi"/>
        </w:rPr>
        <w:t xml:space="preserve"> which are more supportive of maintaining ecological corridors for the preservation of Danube’s biodiversity values.</w:t>
      </w:r>
    </w:p>
    <w:p w14:paraId="3436A7F0" w14:textId="77777777" w:rsidR="0041165E" w:rsidRPr="00CC64B5" w:rsidRDefault="0041165E" w:rsidP="004F3CC6">
      <w:pPr>
        <w:spacing w:after="0" w:line="240" w:lineRule="auto"/>
        <w:jc w:val="both"/>
        <w:rPr>
          <w:rFonts w:asciiTheme="minorHAnsi" w:hAnsiTheme="minorHAnsi" w:cstheme="minorHAnsi"/>
        </w:rPr>
      </w:pPr>
      <w:r w:rsidRPr="00CC64B5">
        <w:rPr>
          <w:rFonts w:asciiTheme="minorHAnsi" w:hAnsiTheme="minorHAnsi" w:cstheme="minorHAnsi"/>
        </w:rPr>
        <w:t>This new approach of involving, in a participatory way, key stakeholders from the relevant sectors (i.e. transport, forestry, agriculture, water management, and hunting) that affect the natural heritage and ecological connectivity creates the basis for generating long-term measures and solutions to the continuous and growing pressure on biodiversity. The aforementioned will be materialized in seven local action plans. Moreover, these will be used to improve the management plans of the relevant Natura 2000 sites, as well as the relevant strategic and development plans at the county/regional and national levels. Finally, they will also be used to formulate higher-level policy recommendations — at the Carpathian, Danube region, and EU levels) and improve the capacities for dealing with fragmentation, climate change and resilience.</w:t>
      </w:r>
    </w:p>
    <w:p w14:paraId="2FD5731D" w14:textId="77777777" w:rsidR="0041165E" w:rsidRPr="00CC64B5" w:rsidRDefault="0041165E" w:rsidP="004F3CC6">
      <w:pPr>
        <w:spacing w:after="0" w:line="240" w:lineRule="auto"/>
        <w:jc w:val="both"/>
        <w:rPr>
          <w:rFonts w:asciiTheme="minorHAnsi" w:hAnsiTheme="minorHAnsi" w:cstheme="minorHAnsi"/>
          <w:b/>
          <w:bCs/>
        </w:rPr>
      </w:pPr>
      <w:r w:rsidRPr="00CC64B5">
        <w:rPr>
          <w:rFonts w:asciiTheme="minorHAnsi" w:hAnsiTheme="minorHAnsi" w:cstheme="minorHAnsi"/>
          <w:b/>
          <w:bCs/>
        </w:rPr>
        <w:t>Main expected results</w:t>
      </w:r>
    </w:p>
    <w:p w14:paraId="2AADD99B" w14:textId="77777777" w:rsidR="0041165E" w:rsidRPr="00CC64B5" w:rsidRDefault="0041165E" w:rsidP="004F3CC6">
      <w:pPr>
        <w:spacing w:after="0" w:line="240" w:lineRule="auto"/>
        <w:rPr>
          <w:rFonts w:asciiTheme="minorHAnsi" w:hAnsiTheme="minorHAnsi" w:cstheme="minorHAnsi"/>
        </w:rPr>
      </w:pPr>
      <w:r w:rsidRPr="00CC64B5">
        <w:rPr>
          <w:rFonts w:asciiTheme="minorHAnsi" w:hAnsiTheme="minorHAnsi" w:cstheme="minorHAnsi"/>
        </w:rPr>
        <w:t>The project expects that, through the improvement of cross-sectoral cooperation in the fields of nature conservation, natural assets management (i.e. wildlife, forests, water), transport, and land use/spatial planning, it will enhance GI coherence in the Carpathian, Alpine and Balkan mountain valleys. It will do so by planning and implementing coherent integrated mitigation measures to minimize the negative impact of economic development.</w:t>
      </w:r>
    </w:p>
    <w:p w14:paraId="6A81E061" w14:textId="77777777" w:rsidR="0041165E" w:rsidRPr="00CC64B5" w:rsidRDefault="0041165E" w:rsidP="004F3CC6">
      <w:pPr>
        <w:spacing w:after="0" w:line="240" w:lineRule="auto"/>
        <w:rPr>
          <w:rFonts w:asciiTheme="minorHAnsi" w:hAnsiTheme="minorHAnsi" w:cstheme="minorHAnsi"/>
        </w:rPr>
      </w:pPr>
      <w:r w:rsidRPr="00CC64B5">
        <w:rPr>
          <w:rFonts w:asciiTheme="minorHAnsi" w:hAnsiTheme="minorHAnsi" w:cstheme="minorHAnsi"/>
        </w:rPr>
        <w:t>Key stakeholders — including public authorities — will be trained on:</w:t>
      </w:r>
    </w:p>
    <w:p w14:paraId="1389D79C" w14:textId="77777777" w:rsidR="0041165E" w:rsidRPr="00CC64B5" w:rsidRDefault="0041165E" w:rsidP="004F3CC6">
      <w:pPr>
        <w:pStyle w:val="Listaszerbekezds"/>
        <w:numPr>
          <w:ilvl w:val="0"/>
          <w:numId w:val="21"/>
        </w:numPr>
        <w:spacing w:after="0" w:line="240" w:lineRule="auto"/>
        <w:rPr>
          <w:rFonts w:asciiTheme="minorHAnsi" w:hAnsiTheme="minorHAnsi" w:cstheme="minorHAnsi"/>
        </w:rPr>
      </w:pPr>
      <w:r w:rsidRPr="00CC64B5">
        <w:rPr>
          <w:rFonts w:asciiTheme="minorHAnsi" w:hAnsiTheme="minorHAnsi" w:cstheme="minorHAnsi"/>
        </w:rPr>
        <w:t>Strategic Environmental Assessments (SEAs) targeting ecological connectivity;</w:t>
      </w:r>
    </w:p>
    <w:p w14:paraId="2A214481" w14:textId="77777777" w:rsidR="0041165E" w:rsidRPr="00CC64B5" w:rsidRDefault="0041165E" w:rsidP="004F3CC6">
      <w:pPr>
        <w:pStyle w:val="Listaszerbekezds"/>
        <w:numPr>
          <w:ilvl w:val="0"/>
          <w:numId w:val="21"/>
        </w:numPr>
        <w:spacing w:after="0" w:line="240" w:lineRule="auto"/>
        <w:rPr>
          <w:rFonts w:asciiTheme="minorHAnsi" w:hAnsiTheme="minorHAnsi" w:cstheme="minorHAnsi"/>
        </w:rPr>
      </w:pPr>
      <w:r w:rsidRPr="00CC64B5">
        <w:rPr>
          <w:rFonts w:asciiTheme="minorHAnsi" w:hAnsiTheme="minorHAnsi" w:cstheme="minorHAnsi"/>
        </w:rPr>
        <w:t>Environmental Impact Assessments (EIAs) for projects in ecological corridors;</w:t>
      </w:r>
    </w:p>
    <w:p w14:paraId="594DD19E" w14:textId="77777777" w:rsidR="0041165E" w:rsidRPr="00CC64B5" w:rsidRDefault="0041165E" w:rsidP="004F3CC6">
      <w:pPr>
        <w:pStyle w:val="Listaszerbekezds"/>
        <w:numPr>
          <w:ilvl w:val="0"/>
          <w:numId w:val="21"/>
        </w:numPr>
        <w:spacing w:after="0" w:line="240" w:lineRule="auto"/>
        <w:rPr>
          <w:rFonts w:asciiTheme="minorHAnsi" w:hAnsiTheme="minorHAnsi" w:cstheme="minorHAnsi"/>
        </w:rPr>
      </w:pPr>
      <w:r w:rsidRPr="00CC64B5">
        <w:rPr>
          <w:rFonts w:asciiTheme="minorHAnsi" w:hAnsiTheme="minorHAnsi" w:cstheme="minorHAnsi"/>
        </w:rPr>
        <w:t>Developing integrated mitigation measures for the maintenance of corridors;</w:t>
      </w:r>
    </w:p>
    <w:p w14:paraId="196F828D" w14:textId="77777777" w:rsidR="0041165E" w:rsidRPr="00CC64B5" w:rsidRDefault="0041165E" w:rsidP="004F3CC6">
      <w:pPr>
        <w:pStyle w:val="Listaszerbekezds"/>
        <w:numPr>
          <w:ilvl w:val="0"/>
          <w:numId w:val="21"/>
        </w:numPr>
        <w:spacing w:after="0" w:line="240" w:lineRule="auto"/>
        <w:rPr>
          <w:rFonts w:asciiTheme="minorHAnsi" w:hAnsiTheme="minorHAnsi" w:cstheme="minorHAnsi"/>
        </w:rPr>
      </w:pPr>
      <w:r w:rsidRPr="00CC64B5">
        <w:rPr>
          <w:rFonts w:asciiTheme="minorHAnsi" w:hAnsiTheme="minorHAnsi" w:cstheme="minorHAnsi"/>
        </w:rPr>
        <w:t>Developing action plans for Green Infrastructure improvement in the pilot areas — with clear and adequate technical specifications; and</w:t>
      </w:r>
    </w:p>
    <w:p w14:paraId="65F02121" w14:textId="77777777" w:rsidR="0041165E" w:rsidRPr="00CC64B5" w:rsidRDefault="0041165E" w:rsidP="004F3CC6">
      <w:pPr>
        <w:pStyle w:val="Listaszerbekezds"/>
        <w:numPr>
          <w:ilvl w:val="0"/>
          <w:numId w:val="21"/>
        </w:numPr>
        <w:spacing w:after="0" w:line="240" w:lineRule="auto"/>
        <w:rPr>
          <w:rFonts w:asciiTheme="minorHAnsi" w:hAnsiTheme="minorHAnsi" w:cstheme="minorHAnsi"/>
        </w:rPr>
      </w:pPr>
      <w:r w:rsidRPr="00CC64B5">
        <w:rPr>
          <w:rFonts w:asciiTheme="minorHAnsi" w:hAnsiTheme="minorHAnsi" w:cstheme="minorHAnsi"/>
        </w:rPr>
        <w:t>Securing funding for the implementation of mitigation measures.</w:t>
      </w:r>
    </w:p>
    <w:p w14:paraId="4833DAE3" w14:textId="77777777" w:rsidR="0041165E" w:rsidRPr="00CC64B5" w:rsidRDefault="0041165E" w:rsidP="004F3CC6">
      <w:pPr>
        <w:spacing w:after="0" w:line="240" w:lineRule="auto"/>
        <w:rPr>
          <w:rFonts w:asciiTheme="minorHAnsi" w:hAnsiTheme="minorHAnsi" w:cstheme="minorHAnsi"/>
        </w:rPr>
      </w:pPr>
      <w:r w:rsidRPr="00CC64B5">
        <w:rPr>
          <w:rFonts w:asciiTheme="minorHAnsi" w:hAnsiTheme="minorHAnsi" w:cstheme="minorHAnsi"/>
        </w:rPr>
        <w:t xml:space="preserve">The </w:t>
      </w:r>
      <w:r w:rsidRPr="00CC64B5">
        <w:rPr>
          <w:rFonts w:asciiTheme="minorHAnsi" w:hAnsiTheme="minorHAnsi" w:cstheme="minorHAnsi"/>
          <w:b/>
        </w:rPr>
        <w:t>local cross-sectoral operational plans</w:t>
      </w:r>
      <w:r w:rsidRPr="00CC64B5">
        <w:rPr>
          <w:rFonts w:asciiTheme="minorHAnsi" w:hAnsiTheme="minorHAnsi" w:cstheme="minorHAnsi"/>
        </w:rPr>
        <w:t xml:space="preserve"> developed with stakeholder groups —for at least seven locations across seven countries in the Danube region — will present innovative and integrated solutions for increasing ecological functionality in the respective areas.</w:t>
      </w:r>
    </w:p>
    <w:p w14:paraId="0860FF86" w14:textId="77777777" w:rsidR="0041165E" w:rsidRPr="00CC64B5" w:rsidRDefault="0041165E" w:rsidP="004F3CC6">
      <w:pPr>
        <w:spacing w:after="0" w:line="240" w:lineRule="auto"/>
        <w:rPr>
          <w:rFonts w:asciiTheme="minorHAnsi" w:hAnsiTheme="minorHAnsi" w:cstheme="minorHAnsi"/>
        </w:rPr>
      </w:pPr>
      <w:r w:rsidRPr="00CC64B5">
        <w:rPr>
          <w:rFonts w:asciiTheme="minorHAnsi" w:hAnsiTheme="minorHAnsi" w:cstheme="minorHAnsi"/>
        </w:rPr>
        <w:t>The participatory approach for development will create ownership by those who have the power to implement the plans. Moreover, stakeholder groups in the pilot areas will benefit from the uptake of learnings from other pilot areas with complementary foci (e.g. agriculture, forestry, water management) and results of the ConnectGREEN and TRANSGREEN projects at the transnational level.</w:t>
      </w:r>
    </w:p>
    <w:p w14:paraId="0C376EFB" w14:textId="77777777" w:rsidR="0041165E" w:rsidRPr="00CC64B5" w:rsidRDefault="0041165E" w:rsidP="004F3CC6">
      <w:pPr>
        <w:spacing w:after="0" w:line="240" w:lineRule="auto"/>
        <w:rPr>
          <w:rFonts w:asciiTheme="minorHAnsi" w:hAnsiTheme="minorHAnsi" w:cstheme="minorHAnsi"/>
        </w:rPr>
      </w:pPr>
      <w:r w:rsidRPr="00CC64B5">
        <w:rPr>
          <w:rFonts w:asciiTheme="minorHAnsi" w:hAnsiTheme="minorHAnsi" w:cstheme="minorHAnsi"/>
        </w:rPr>
        <w:t>At the policy level, the new national programmes for the disbursement of EU funds will include financial allocations for environmental measures.</w:t>
      </w:r>
    </w:p>
    <w:p w14:paraId="45A9489C" w14:textId="77777777" w:rsidR="0041165E" w:rsidRPr="00CC64B5" w:rsidRDefault="0041165E" w:rsidP="004F3CC6">
      <w:pPr>
        <w:spacing w:after="0" w:line="240" w:lineRule="auto"/>
        <w:jc w:val="both"/>
        <w:rPr>
          <w:rFonts w:asciiTheme="minorHAnsi" w:hAnsiTheme="minorHAnsi" w:cstheme="minorHAnsi"/>
        </w:rPr>
      </w:pPr>
      <w:r w:rsidRPr="00CC64B5">
        <w:rPr>
          <w:rFonts w:asciiTheme="minorHAnsi" w:hAnsiTheme="minorHAnsi" w:cstheme="minorHAnsi"/>
        </w:rPr>
        <w:t>Strategic documents on sustainable transport and green infrastructure, ecological connectivity and large carnivore’s populations and their sustainable management and conservation will be considered by the upcoming 6</w:t>
      </w:r>
      <w:r w:rsidRPr="00CC64B5">
        <w:rPr>
          <w:rFonts w:asciiTheme="minorHAnsi" w:hAnsiTheme="minorHAnsi" w:cstheme="minorHAnsi"/>
          <w:vertAlign w:val="superscript"/>
        </w:rPr>
        <w:t>th</w:t>
      </w:r>
      <w:r w:rsidRPr="00CC64B5">
        <w:rPr>
          <w:rFonts w:asciiTheme="minorHAnsi" w:hAnsiTheme="minorHAnsi" w:cstheme="minorHAnsi"/>
        </w:rPr>
        <w:t xml:space="preserve"> Conference of the Parties to the Carpathian Convention (COP6), while ecological connectivity will be mainstreamed into EU, EU Strategy for the Danube Region (EUSDR), and cross-macro-regional policy. </w:t>
      </w:r>
    </w:p>
    <w:p w14:paraId="0A534FB5" w14:textId="77777777" w:rsidR="0041165E" w:rsidRPr="00CC64B5" w:rsidRDefault="0041165E" w:rsidP="004F3CC6">
      <w:pPr>
        <w:spacing w:after="0" w:line="240" w:lineRule="auto"/>
        <w:jc w:val="both"/>
        <w:rPr>
          <w:rFonts w:asciiTheme="minorHAnsi" w:hAnsiTheme="minorHAnsi" w:cstheme="minorHAnsi"/>
          <w:b/>
          <w:bCs/>
        </w:rPr>
      </w:pPr>
      <w:r w:rsidRPr="00CC64B5">
        <w:rPr>
          <w:rFonts w:asciiTheme="minorHAnsi" w:hAnsiTheme="minorHAnsi" w:cstheme="minorHAnsi"/>
          <w:b/>
          <w:bCs/>
        </w:rPr>
        <w:t>Activities</w:t>
      </w:r>
    </w:p>
    <w:p w14:paraId="39258DB9" w14:textId="77777777" w:rsidR="0041165E" w:rsidRPr="00CC64B5" w:rsidRDefault="0041165E" w:rsidP="004F3CC6">
      <w:pPr>
        <w:pStyle w:val="Listaszerbekezds"/>
        <w:numPr>
          <w:ilvl w:val="0"/>
          <w:numId w:val="19"/>
        </w:numPr>
        <w:spacing w:after="0" w:line="240" w:lineRule="auto"/>
        <w:jc w:val="both"/>
        <w:rPr>
          <w:rFonts w:asciiTheme="minorHAnsi" w:hAnsiTheme="minorHAnsi" w:cstheme="minorHAnsi"/>
        </w:rPr>
      </w:pPr>
      <w:r w:rsidRPr="00CC64B5">
        <w:rPr>
          <w:rFonts w:asciiTheme="minorHAnsi" w:hAnsiTheme="minorHAnsi" w:cstheme="minorHAnsi"/>
        </w:rPr>
        <w:t>Development of a standardized monitoring methodology for structural and functional connectivity</w:t>
      </w:r>
    </w:p>
    <w:p w14:paraId="70BACA2C" w14:textId="77777777" w:rsidR="0041165E" w:rsidRPr="00CC64B5" w:rsidRDefault="0041165E" w:rsidP="004F3CC6">
      <w:pPr>
        <w:pStyle w:val="Listaszerbekezds"/>
        <w:numPr>
          <w:ilvl w:val="0"/>
          <w:numId w:val="19"/>
        </w:numPr>
        <w:spacing w:after="0" w:line="240" w:lineRule="auto"/>
        <w:jc w:val="both"/>
        <w:rPr>
          <w:rFonts w:asciiTheme="minorHAnsi" w:hAnsiTheme="minorHAnsi" w:cstheme="minorHAnsi"/>
        </w:rPr>
      </w:pPr>
      <w:r w:rsidRPr="00CC64B5">
        <w:rPr>
          <w:rFonts w:asciiTheme="minorHAnsi" w:hAnsiTheme="minorHAnsi" w:cstheme="minorHAnsi"/>
        </w:rPr>
        <w:t>Development of an application toolbox for the monitoring of structural and functional connectivity</w:t>
      </w:r>
    </w:p>
    <w:p w14:paraId="48EADD44" w14:textId="77777777" w:rsidR="0041165E" w:rsidRPr="00CC64B5" w:rsidRDefault="0041165E" w:rsidP="004F3CC6">
      <w:pPr>
        <w:pStyle w:val="Listaszerbekezds"/>
        <w:numPr>
          <w:ilvl w:val="0"/>
          <w:numId w:val="19"/>
        </w:numPr>
        <w:spacing w:after="0" w:line="240" w:lineRule="auto"/>
        <w:jc w:val="both"/>
        <w:rPr>
          <w:rFonts w:asciiTheme="minorHAnsi" w:hAnsiTheme="minorHAnsi" w:cstheme="minorHAnsi"/>
        </w:rPr>
      </w:pPr>
      <w:r w:rsidRPr="00CC64B5">
        <w:rPr>
          <w:rFonts w:asciiTheme="minorHAnsi" w:hAnsiTheme="minorHAnsi" w:cstheme="minorHAnsi"/>
        </w:rPr>
        <w:t>Development of a capacity building programme</w:t>
      </w:r>
    </w:p>
    <w:p w14:paraId="7537471A" w14:textId="77777777" w:rsidR="0041165E" w:rsidRPr="00CC64B5" w:rsidRDefault="0041165E" w:rsidP="004F3CC6">
      <w:pPr>
        <w:pStyle w:val="Listaszerbekezds"/>
        <w:numPr>
          <w:ilvl w:val="0"/>
          <w:numId w:val="19"/>
        </w:numPr>
        <w:spacing w:after="0" w:line="240" w:lineRule="auto"/>
        <w:jc w:val="both"/>
        <w:rPr>
          <w:rFonts w:asciiTheme="minorHAnsi" w:hAnsiTheme="minorHAnsi" w:cstheme="minorHAnsi"/>
        </w:rPr>
      </w:pPr>
      <w:r w:rsidRPr="00CC64B5">
        <w:rPr>
          <w:rFonts w:asciiTheme="minorHAnsi" w:hAnsiTheme="minorHAnsi" w:cstheme="minorHAnsi"/>
        </w:rPr>
        <w:t>Engagement and cooperation with relevant stakeholders of specific pilot areas</w:t>
      </w:r>
    </w:p>
    <w:p w14:paraId="64AFA2A2" w14:textId="77777777" w:rsidR="0041165E" w:rsidRPr="00CC64B5" w:rsidRDefault="0041165E" w:rsidP="004F3CC6">
      <w:pPr>
        <w:pStyle w:val="Listaszerbekezds"/>
        <w:numPr>
          <w:ilvl w:val="0"/>
          <w:numId w:val="19"/>
        </w:numPr>
        <w:spacing w:after="0" w:line="240" w:lineRule="auto"/>
        <w:jc w:val="both"/>
        <w:rPr>
          <w:rFonts w:asciiTheme="minorHAnsi" w:hAnsiTheme="minorHAnsi" w:cstheme="minorHAnsi"/>
        </w:rPr>
      </w:pPr>
      <w:r w:rsidRPr="00CC64B5">
        <w:rPr>
          <w:rFonts w:asciiTheme="minorHAnsi" w:hAnsiTheme="minorHAnsi" w:cstheme="minorHAnsi"/>
        </w:rPr>
        <w:lastRenderedPageBreak/>
        <w:t>Development of cross-sectoral operational plans to safeguard the functionality of ecological corridors in the pilot areas</w:t>
      </w:r>
    </w:p>
    <w:p w14:paraId="40FF1A29" w14:textId="77777777" w:rsidR="0041165E" w:rsidRPr="00CC64B5" w:rsidRDefault="0041165E" w:rsidP="004F3CC6">
      <w:pPr>
        <w:pStyle w:val="Listaszerbekezds"/>
        <w:numPr>
          <w:ilvl w:val="0"/>
          <w:numId w:val="19"/>
        </w:numPr>
        <w:spacing w:after="0" w:line="240" w:lineRule="auto"/>
        <w:jc w:val="both"/>
        <w:rPr>
          <w:rFonts w:asciiTheme="minorHAnsi" w:hAnsiTheme="minorHAnsi" w:cstheme="minorHAnsi"/>
        </w:rPr>
      </w:pPr>
      <w:r w:rsidRPr="00CC64B5">
        <w:rPr>
          <w:rFonts w:asciiTheme="minorHAnsi" w:hAnsiTheme="minorHAnsi" w:cstheme="minorHAnsi"/>
        </w:rPr>
        <w:t>Implementation of selected actions of the local cross-sectoral operational plans</w:t>
      </w:r>
    </w:p>
    <w:p w14:paraId="159B73A9" w14:textId="77777777" w:rsidR="0041165E" w:rsidRPr="00CC64B5" w:rsidRDefault="0041165E" w:rsidP="004F3CC6">
      <w:pPr>
        <w:pStyle w:val="Listaszerbekezds"/>
        <w:numPr>
          <w:ilvl w:val="0"/>
          <w:numId w:val="19"/>
        </w:numPr>
        <w:spacing w:after="0" w:line="240" w:lineRule="auto"/>
        <w:jc w:val="both"/>
        <w:rPr>
          <w:rFonts w:asciiTheme="minorHAnsi" w:hAnsiTheme="minorHAnsi" w:cstheme="minorHAnsi"/>
        </w:rPr>
      </w:pPr>
      <w:r w:rsidRPr="00CC64B5">
        <w:rPr>
          <w:rFonts w:asciiTheme="minorHAnsi" w:hAnsiTheme="minorHAnsi" w:cstheme="minorHAnsi"/>
        </w:rPr>
        <w:t>Support the mainstreaming of ecological connectivity into EU and global policies through cooperation among macro-regional strategies (i.e. EUSDR and the Carpathian Convention)</w:t>
      </w:r>
    </w:p>
    <w:p w14:paraId="07B0C8EE" w14:textId="77777777" w:rsidR="0041165E" w:rsidRPr="00CC64B5" w:rsidRDefault="0041165E" w:rsidP="004F3CC6">
      <w:pPr>
        <w:pStyle w:val="Listaszerbekezds"/>
        <w:numPr>
          <w:ilvl w:val="0"/>
          <w:numId w:val="19"/>
        </w:numPr>
        <w:spacing w:after="0" w:line="240" w:lineRule="auto"/>
        <w:jc w:val="both"/>
        <w:rPr>
          <w:rFonts w:asciiTheme="minorHAnsi" w:hAnsiTheme="minorHAnsi" w:cstheme="minorHAnsi"/>
        </w:rPr>
      </w:pPr>
      <w:r w:rsidRPr="00CC64B5">
        <w:rPr>
          <w:rFonts w:asciiTheme="minorHAnsi" w:hAnsiTheme="minorHAnsi" w:cstheme="minorHAnsi"/>
        </w:rPr>
        <w:t>Development of recommendations towards the integration of mitigation measures/GI into sectoral policy and decision making</w:t>
      </w:r>
    </w:p>
    <w:p w14:paraId="2418FE39" w14:textId="77777777" w:rsidR="0041165E" w:rsidRPr="00CC64B5" w:rsidRDefault="0041165E" w:rsidP="004F3CC6">
      <w:pPr>
        <w:pStyle w:val="Listaszerbekezds"/>
        <w:numPr>
          <w:ilvl w:val="0"/>
          <w:numId w:val="19"/>
        </w:numPr>
        <w:spacing w:after="0" w:line="240" w:lineRule="auto"/>
        <w:jc w:val="both"/>
        <w:rPr>
          <w:rFonts w:asciiTheme="minorHAnsi" w:hAnsiTheme="minorHAnsi" w:cstheme="minorHAnsi"/>
        </w:rPr>
      </w:pPr>
      <w:r w:rsidRPr="00CC64B5">
        <w:rPr>
          <w:rFonts w:asciiTheme="minorHAnsi" w:hAnsiTheme="minorHAnsi" w:cstheme="minorHAnsi"/>
        </w:rPr>
        <w:t>Strengthening of cross-sectoral cooperation among key players, promotion of project results in the Danube basin and beyond, and capacity building at the national level</w:t>
      </w:r>
    </w:p>
    <w:p w14:paraId="6DDD872D" w14:textId="77777777" w:rsidR="0041165E" w:rsidRPr="00CC64B5" w:rsidRDefault="0041165E" w:rsidP="004F3CC6">
      <w:pPr>
        <w:pStyle w:val="Listaszerbekezds"/>
        <w:numPr>
          <w:ilvl w:val="0"/>
          <w:numId w:val="19"/>
        </w:numPr>
        <w:spacing w:after="0" w:line="240" w:lineRule="auto"/>
        <w:jc w:val="both"/>
        <w:rPr>
          <w:rFonts w:asciiTheme="minorHAnsi" w:hAnsiTheme="minorHAnsi" w:cstheme="minorHAnsi"/>
        </w:rPr>
      </w:pPr>
      <w:r w:rsidRPr="00CC64B5">
        <w:rPr>
          <w:rFonts w:asciiTheme="minorHAnsi" w:hAnsiTheme="minorHAnsi" w:cstheme="minorHAnsi"/>
        </w:rPr>
        <w:t>Organisation of public events</w:t>
      </w:r>
    </w:p>
    <w:p w14:paraId="6697CB92" w14:textId="5BB728D1" w:rsidR="0041165E" w:rsidRPr="00CC64B5" w:rsidRDefault="0041165E" w:rsidP="004F3CC6">
      <w:pPr>
        <w:pStyle w:val="Listaszerbekezds"/>
        <w:numPr>
          <w:ilvl w:val="0"/>
          <w:numId w:val="19"/>
        </w:numPr>
        <w:spacing w:after="0" w:line="240" w:lineRule="auto"/>
        <w:jc w:val="both"/>
        <w:rPr>
          <w:rFonts w:asciiTheme="minorHAnsi" w:hAnsiTheme="minorHAnsi" w:cstheme="minorHAnsi"/>
        </w:rPr>
      </w:pPr>
      <w:r w:rsidRPr="00CC64B5">
        <w:rPr>
          <w:rFonts w:asciiTheme="minorHAnsi" w:hAnsiTheme="minorHAnsi" w:cstheme="minorHAnsi"/>
        </w:rPr>
        <w:t>Digital communications &amp; development of promotional materials</w:t>
      </w:r>
    </w:p>
    <w:p w14:paraId="6BB3ABA0" w14:textId="77777777" w:rsidR="0041165E" w:rsidRPr="00CC64B5" w:rsidRDefault="0041165E" w:rsidP="004F3CC6">
      <w:pPr>
        <w:pStyle w:val="Listaszerbekezds"/>
        <w:spacing w:after="0" w:line="240" w:lineRule="auto"/>
        <w:jc w:val="both"/>
        <w:rPr>
          <w:rFonts w:asciiTheme="minorHAnsi" w:hAnsiTheme="minorHAnsi" w:cstheme="minorHAnsi"/>
        </w:rPr>
      </w:pPr>
    </w:p>
    <w:p w14:paraId="3B84E4D6" w14:textId="77777777" w:rsidR="0041165E" w:rsidRPr="00CC64B5" w:rsidRDefault="0041165E" w:rsidP="004F3CC6">
      <w:pPr>
        <w:pStyle w:val="Listaszerbekezds"/>
        <w:spacing w:after="0" w:line="240" w:lineRule="auto"/>
        <w:jc w:val="both"/>
        <w:rPr>
          <w:rFonts w:asciiTheme="minorHAnsi" w:hAnsiTheme="minorHAnsi" w:cstheme="minorHAnsi"/>
        </w:rPr>
      </w:pPr>
    </w:p>
    <w:p w14:paraId="532F1C0F" w14:textId="77777777" w:rsidR="0041165E" w:rsidRPr="00CC64B5" w:rsidRDefault="0041165E" w:rsidP="004F3CC6">
      <w:pPr>
        <w:spacing w:after="0" w:line="240" w:lineRule="auto"/>
        <w:jc w:val="both"/>
        <w:rPr>
          <w:rFonts w:asciiTheme="minorHAnsi" w:hAnsiTheme="minorHAnsi" w:cstheme="minorHAnsi"/>
        </w:rPr>
      </w:pPr>
    </w:p>
    <w:p w14:paraId="4D2BD184" w14:textId="28294B01" w:rsidR="0041165E" w:rsidRPr="00CC64B5" w:rsidRDefault="0041165E" w:rsidP="004F3CC6">
      <w:pPr>
        <w:spacing w:after="0" w:line="240" w:lineRule="auto"/>
        <w:jc w:val="both"/>
        <w:rPr>
          <w:rFonts w:asciiTheme="minorHAnsi" w:hAnsiTheme="minorHAnsi" w:cstheme="minorHAnsi"/>
        </w:rPr>
      </w:pPr>
      <w:r w:rsidRPr="00CC64B5">
        <w:rPr>
          <w:rFonts w:asciiTheme="minorHAnsi" w:hAnsiTheme="minorHAnsi" w:cstheme="minorHAnsi"/>
        </w:rPr>
        <w:t xml:space="preserve">Please find more information at </w:t>
      </w:r>
      <w:hyperlink r:id="rId10" w:history="1">
        <w:r w:rsidRPr="00CC64B5">
          <w:rPr>
            <w:rStyle w:val="Hiperhivatkozs"/>
            <w:rFonts w:asciiTheme="minorHAnsi" w:hAnsiTheme="minorHAnsi" w:cstheme="minorHAnsi"/>
          </w:rPr>
          <w:t>www.interreg-danube.eu/savegreen</w:t>
        </w:r>
      </w:hyperlink>
      <w:r w:rsidRPr="00CC64B5">
        <w:rPr>
          <w:rFonts w:asciiTheme="minorHAnsi" w:hAnsiTheme="minorHAnsi" w:cstheme="minorHAnsi"/>
        </w:rPr>
        <w:t xml:space="preserve"> </w:t>
      </w:r>
    </w:p>
    <w:p w14:paraId="1CA5C0F4" w14:textId="77777777" w:rsidR="0041165E" w:rsidRPr="00CC64B5" w:rsidRDefault="0041165E" w:rsidP="004F3CC6">
      <w:pPr>
        <w:spacing w:after="0" w:line="240" w:lineRule="auto"/>
        <w:jc w:val="both"/>
        <w:rPr>
          <w:rFonts w:asciiTheme="minorHAnsi" w:hAnsiTheme="minorHAnsi" w:cstheme="minorHAnsi"/>
        </w:rPr>
      </w:pPr>
    </w:p>
    <w:p w14:paraId="37185BC5" w14:textId="4647F60A" w:rsidR="003377DE" w:rsidRPr="00CC64B5" w:rsidRDefault="003377DE" w:rsidP="004F3CC6">
      <w:pPr>
        <w:spacing w:after="0" w:line="240" w:lineRule="auto"/>
        <w:rPr>
          <w:rFonts w:asciiTheme="minorHAnsi" w:hAnsiTheme="minorHAnsi" w:cstheme="minorHAnsi"/>
        </w:rPr>
      </w:pPr>
      <w:r w:rsidRPr="00CC64B5">
        <w:rPr>
          <w:rFonts w:asciiTheme="minorHAnsi" w:hAnsiTheme="minorHAnsi" w:cstheme="minorHAnsi"/>
        </w:rPr>
        <w:br w:type="page"/>
      </w:r>
    </w:p>
    <w:p w14:paraId="51B6BBE4" w14:textId="42E0E2CF" w:rsidR="00761D22" w:rsidRPr="00CC64B5" w:rsidRDefault="003377DE" w:rsidP="004F3CC6">
      <w:pPr>
        <w:spacing w:after="0" w:line="240" w:lineRule="auto"/>
        <w:rPr>
          <w:rFonts w:asciiTheme="minorHAnsi" w:hAnsiTheme="minorHAnsi" w:cstheme="minorHAnsi"/>
          <w:b/>
          <w:bCs/>
        </w:rPr>
      </w:pPr>
      <w:r w:rsidRPr="00CC64B5">
        <w:rPr>
          <w:rFonts w:asciiTheme="minorHAnsi" w:hAnsiTheme="minorHAnsi" w:cstheme="minorHAnsi"/>
          <w:b/>
          <w:bCs/>
        </w:rPr>
        <w:lastRenderedPageBreak/>
        <w:t>Annex 2.</w:t>
      </w:r>
    </w:p>
    <w:p w14:paraId="4D729929" w14:textId="77777777" w:rsidR="00721718" w:rsidRPr="00CC64B5" w:rsidRDefault="00721718" w:rsidP="004F3CC6">
      <w:pPr>
        <w:spacing w:after="0" w:line="240" w:lineRule="auto"/>
        <w:jc w:val="center"/>
        <w:rPr>
          <w:rFonts w:asciiTheme="minorHAnsi" w:hAnsiTheme="minorHAnsi" w:cstheme="minorHAnsi"/>
          <w:b/>
          <w:bCs/>
        </w:rPr>
      </w:pPr>
    </w:p>
    <w:p w14:paraId="4869E9D4" w14:textId="1B9F6857" w:rsidR="003377DE" w:rsidRPr="00CC64B5" w:rsidRDefault="003377DE" w:rsidP="004F3CC6">
      <w:pPr>
        <w:spacing w:after="0" w:line="240" w:lineRule="auto"/>
        <w:jc w:val="center"/>
        <w:rPr>
          <w:rFonts w:asciiTheme="minorHAnsi" w:hAnsiTheme="minorHAnsi" w:cstheme="minorHAnsi"/>
          <w:b/>
          <w:bCs/>
        </w:rPr>
      </w:pPr>
      <w:r w:rsidRPr="00CC64B5">
        <w:rPr>
          <w:rFonts w:asciiTheme="minorHAnsi" w:hAnsiTheme="minorHAnsi" w:cstheme="minorHAnsi"/>
          <w:b/>
          <w:bCs/>
        </w:rPr>
        <w:t>Declaration Form</w:t>
      </w:r>
    </w:p>
    <w:p w14:paraId="34E3BB30" w14:textId="3AE13871" w:rsidR="00721718" w:rsidRPr="00CC64B5" w:rsidRDefault="00721718" w:rsidP="004F3CC6">
      <w:pPr>
        <w:spacing w:after="0" w:line="240" w:lineRule="auto"/>
        <w:jc w:val="center"/>
        <w:rPr>
          <w:rFonts w:asciiTheme="minorHAnsi" w:hAnsiTheme="minorHAnsi" w:cstheme="minorHAnsi"/>
          <w:b/>
          <w:bCs/>
        </w:rPr>
      </w:pPr>
      <w:r w:rsidRPr="00CC64B5">
        <w:rPr>
          <w:rFonts w:asciiTheme="minorHAnsi" w:hAnsiTheme="minorHAnsi" w:cstheme="minorHAnsi"/>
          <w:b/>
          <w:bCs/>
        </w:rPr>
        <w:t xml:space="preserve">to tender procedure of </w:t>
      </w:r>
    </w:p>
    <w:p w14:paraId="6D3F1CB1" w14:textId="3E70A073" w:rsidR="00721718" w:rsidRPr="00CC64B5" w:rsidRDefault="00721718" w:rsidP="004F3CC6">
      <w:pPr>
        <w:spacing w:after="0" w:line="240" w:lineRule="auto"/>
        <w:jc w:val="center"/>
        <w:rPr>
          <w:rFonts w:asciiTheme="minorHAnsi" w:hAnsiTheme="minorHAnsi" w:cstheme="minorHAnsi"/>
          <w:b/>
          <w:bCs/>
        </w:rPr>
      </w:pPr>
      <w:proofErr w:type="spellStart"/>
      <w:r w:rsidRPr="00CC64B5">
        <w:rPr>
          <w:rFonts w:asciiTheme="minorHAnsi" w:hAnsiTheme="minorHAnsi" w:cstheme="minorHAnsi"/>
          <w:b/>
          <w:bCs/>
        </w:rPr>
        <w:t>SaveGreen</w:t>
      </w:r>
      <w:proofErr w:type="spellEnd"/>
      <w:r w:rsidRPr="00CC64B5">
        <w:rPr>
          <w:rFonts w:asciiTheme="minorHAnsi" w:hAnsiTheme="minorHAnsi" w:cstheme="minorHAnsi"/>
          <w:b/>
          <w:bCs/>
        </w:rPr>
        <w:t xml:space="preserve"> Interreg DTP project implementation</w:t>
      </w:r>
    </w:p>
    <w:p w14:paraId="4BE7D431" w14:textId="17C42BE7" w:rsidR="003377DE" w:rsidRPr="00CC64B5" w:rsidRDefault="003377DE" w:rsidP="004F3CC6">
      <w:pPr>
        <w:spacing w:after="0" w:line="240" w:lineRule="auto"/>
        <w:rPr>
          <w:rFonts w:asciiTheme="minorHAnsi" w:hAnsiTheme="minorHAnsi" w:cstheme="minorHAnsi"/>
        </w:rPr>
      </w:pPr>
    </w:p>
    <w:p w14:paraId="5BD4F710" w14:textId="3E957680" w:rsidR="003377DE" w:rsidRPr="00CC64B5" w:rsidRDefault="003377DE" w:rsidP="004F3CC6">
      <w:pPr>
        <w:spacing w:after="0" w:line="240" w:lineRule="auto"/>
        <w:rPr>
          <w:rFonts w:asciiTheme="minorHAnsi" w:hAnsiTheme="minorHAnsi" w:cstheme="minorHAnsi"/>
        </w:rPr>
      </w:pPr>
      <w:bookmarkStart w:id="7" w:name="_Hlk56774232"/>
      <w:r w:rsidRPr="00CC64B5">
        <w:rPr>
          <w:rFonts w:asciiTheme="minorHAnsi" w:hAnsiTheme="minorHAnsi" w:cstheme="minorHAnsi"/>
        </w:rPr>
        <w:t>Hereby, I …………………………………………………………………………</w:t>
      </w:r>
      <w:proofErr w:type="gramStart"/>
      <w:r w:rsidRPr="00CC64B5">
        <w:rPr>
          <w:rFonts w:asciiTheme="minorHAnsi" w:hAnsiTheme="minorHAnsi" w:cstheme="minorHAnsi"/>
        </w:rPr>
        <w:t>…</w:t>
      </w:r>
      <w:r w:rsidR="006957A1" w:rsidRPr="00CC64B5">
        <w:rPr>
          <w:rFonts w:asciiTheme="minorHAnsi" w:hAnsiTheme="minorHAnsi" w:cstheme="minorHAnsi"/>
        </w:rPr>
        <w:t>(</w:t>
      </w:r>
      <w:proofErr w:type="gramEnd"/>
      <w:r w:rsidRPr="00CC64B5">
        <w:rPr>
          <w:rFonts w:asciiTheme="minorHAnsi" w:hAnsiTheme="minorHAnsi" w:cstheme="minorHAnsi"/>
        </w:rPr>
        <w:t>Name</w:t>
      </w:r>
      <w:r w:rsidR="006957A1" w:rsidRPr="00CC64B5">
        <w:rPr>
          <w:rFonts w:asciiTheme="minorHAnsi" w:hAnsiTheme="minorHAnsi" w:cstheme="minorHAnsi"/>
        </w:rPr>
        <w:t>/</w:t>
      </w:r>
      <w:r w:rsidRPr="00CC64B5">
        <w:rPr>
          <w:rFonts w:asciiTheme="minorHAnsi" w:hAnsiTheme="minorHAnsi" w:cstheme="minorHAnsi"/>
        </w:rPr>
        <w:t xml:space="preserve"> company</w:t>
      </w:r>
      <w:r w:rsidR="006957A1" w:rsidRPr="00CC64B5">
        <w:rPr>
          <w:rFonts w:asciiTheme="minorHAnsi" w:hAnsiTheme="minorHAnsi" w:cstheme="minorHAnsi"/>
        </w:rPr>
        <w:t xml:space="preserve"> name)</w:t>
      </w:r>
      <w:r w:rsidRPr="00CC64B5">
        <w:rPr>
          <w:rFonts w:asciiTheme="minorHAnsi" w:hAnsiTheme="minorHAnsi" w:cstheme="minorHAnsi"/>
        </w:rPr>
        <w:t>, declare that</w:t>
      </w:r>
    </w:p>
    <w:p w14:paraId="1C58451C" w14:textId="1F9298C0" w:rsidR="003377DE" w:rsidRPr="00CC64B5" w:rsidRDefault="00426E84" w:rsidP="004F3CC6">
      <w:pPr>
        <w:pStyle w:val="Listaszerbekezds"/>
        <w:numPr>
          <w:ilvl w:val="3"/>
          <w:numId w:val="1"/>
        </w:numPr>
        <w:spacing w:after="0" w:line="240" w:lineRule="auto"/>
        <w:ind w:left="1560"/>
        <w:jc w:val="both"/>
        <w:rPr>
          <w:rFonts w:asciiTheme="minorHAnsi" w:hAnsiTheme="minorHAnsi" w:cstheme="minorHAnsi"/>
        </w:rPr>
      </w:pPr>
      <w:r w:rsidRPr="00CC64B5">
        <w:rPr>
          <w:rFonts w:asciiTheme="minorHAnsi" w:hAnsiTheme="minorHAnsi" w:cstheme="minorHAnsi"/>
        </w:rPr>
        <w:t>I a</w:t>
      </w:r>
      <w:r w:rsidR="003377DE" w:rsidRPr="00CC64B5">
        <w:rPr>
          <w:rFonts w:asciiTheme="minorHAnsi" w:hAnsiTheme="minorHAnsi" w:cstheme="minorHAnsi"/>
        </w:rPr>
        <w:t xml:space="preserve">gree </w:t>
      </w:r>
      <w:r w:rsidRPr="00CC64B5">
        <w:rPr>
          <w:rFonts w:asciiTheme="minorHAnsi" w:hAnsiTheme="minorHAnsi" w:cstheme="minorHAnsi"/>
        </w:rPr>
        <w:t xml:space="preserve">on </w:t>
      </w:r>
      <w:r w:rsidR="003377DE" w:rsidRPr="00CC64B5">
        <w:rPr>
          <w:rFonts w:asciiTheme="minorHAnsi" w:hAnsiTheme="minorHAnsi" w:cstheme="minorHAnsi"/>
        </w:rPr>
        <w:t>that CEEweb for Biodiversity (CEEweb) restore my personal data</w:t>
      </w:r>
      <w:r w:rsidRPr="00CC64B5">
        <w:rPr>
          <w:rFonts w:asciiTheme="minorHAnsi" w:hAnsiTheme="minorHAnsi" w:cstheme="minorHAnsi"/>
        </w:rPr>
        <w:t xml:space="preserve"> for the time of tendering process,</w:t>
      </w:r>
      <w:r w:rsidR="003377DE" w:rsidRPr="00CC64B5">
        <w:rPr>
          <w:rFonts w:asciiTheme="minorHAnsi" w:hAnsiTheme="minorHAnsi" w:cstheme="minorHAnsi"/>
        </w:rPr>
        <w:t xml:space="preserve"> as the contractor </w:t>
      </w:r>
      <w:r w:rsidRPr="00CC64B5">
        <w:rPr>
          <w:rFonts w:asciiTheme="minorHAnsi" w:hAnsiTheme="minorHAnsi" w:cstheme="minorHAnsi"/>
        </w:rPr>
        <w:t xml:space="preserve">calling this tender </w:t>
      </w:r>
      <w:r w:rsidR="003377DE" w:rsidRPr="00CC64B5">
        <w:rPr>
          <w:rFonts w:asciiTheme="minorHAnsi" w:hAnsiTheme="minorHAnsi" w:cstheme="minorHAnsi"/>
        </w:rPr>
        <w:t xml:space="preserve">of Interreg </w:t>
      </w:r>
      <w:proofErr w:type="spellStart"/>
      <w:r w:rsidR="003377DE" w:rsidRPr="00CC64B5">
        <w:rPr>
          <w:rFonts w:asciiTheme="minorHAnsi" w:hAnsiTheme="minorHAnsi" w:cstheme="minorHAnsi"/>
        </w:rPr>
        <w:t>SaveGreen</w:t>
      </w:r>
      <w:proofErr w:type="spellEnd"/>
      <w:r w:rsidR="003377DE" w:rsidRPr="00CC64B5">
        <w:rPr>
          <w:rFonts w:asciiTheme="minorHAnsi" w:hAnsiTheme="minorHAnsi" w:cstheme="minorHAnsi"/>
        </w:rPr>
        <w:t xml:space="preserve"> project</w:t>
      </w:r>
      <w:r w:rsidRPr="00CC64B5">
        <w:rPr>
          <w:rFonts w:asciiTheme="minorHAnsi" w:hAnsiTheme="minorHAnsi" w:cstheme="minorHAnsi"/>
        </w:rPr>
        <w:t xml:space="preserve"> </w:t>
      </w:r>
      <w:r w:rsidR="00C819E4" w:rsidRPr="00CC64B5">
        <w:rPr>
          <w:rFonts w:asciiTheme="minorHAnsi" w:hAnsiTheme="minorHAnsi" w:cstheme="minorHAnsi"/>
        </w:rPr>
        <w:t>implementation</w:t>
      </w:r>
      <w:r w:rsidRPr="00CC64B5">
        <w:rPr>
          <w:rFonts w:asciiTheme="minorHAnsi" w:hAnsiTheme="minorHAnsi" w:cstheme="minorHAnsi"/>
        </w:rPr>
        <w:t>,</w:t>
      </w:r>
      <w:r w:rsidR="003377DE" w:rsidRPr="00CC64B5">
        <w:rPr>
          <w:rFonts w:asciiTheme="minorHAnsi" w:hAnsiTheme="minorHAnsi" w:cstheme="minorHAnsi"/>
        </w:rPr>
        <w:t xml:space="preserve"> I apply for right now.</w:t>
      </w:r>
    </w:p>
    <w:p w14:paraId="19C8E294" w14:textId="27AE1788" w:rsidR="006957A1" w:rsidRPr="00CC64B5" w:rsidRDefault="006957A1" w:rsidP="004F3CC6">
      <w:pPr>
        <w:pStyle w:val="Listaszerbekezds"/>
        <w:numPr>
          <w:ilvl w:val="3"/>
          <w:numId w:val="1"/>
        </w:numPr>
        <w:spacing w:after="0" w:line="240" w:lineRule="auto"/>
        <w:ind w:left="1560"/>
        <w:jc w:val="both"/>
        <w:rPr>
          <w:rFonts w:asciiTheme="minorHAnsi" w:hAnsiTheme="minorHAnsi" w:cstheme="minorHAnsi"/>
        </w:rPr>
      </w:pPr>
      <w:r w:rsidRPr="00CC64B5">
        <w:rPr>
          <w:rFonts w:asciiTheme="minorHAnsi" w:hAnsiTheme="minorHAnsi" w:cstheme="minorHAnsi"/>
        </w:rPr>
        <w:t>A accept that the working language of the project is English, meanwhile the local activities’ language is Ukrainian, therefor all materials must be handed in English, too.</w:t>
      </w:r>
    </w:p>
    <w:p w14:paraId="2D733932" w14:textId="68C2F1F3" w:rsidR="00721718" w:rsidRPr="00CC64B5" w:rsidRDefault="003377DE" w:rsidP="004F3CC6">
      <w:pPr>
        <w:pStyle w:val="Listaszerbekezds"/>
        <w:numPr>
          <w:ilvl w:val="3"/>
          <w:numId w:val="1"/>
        </w:numPr>
        <w:spacing w:after="0" w:line="240" w:lineRule="auto"/>
        <w:ind w:left="1560"/>
        <w:jc w:val="both"/>
        <w:rPr>
          <w:rFonts w:asciiTheme="minorHAnsi" w:hAnsiTheme="minorHAnsi" w:cstheme="minorHAnsi"/>
        </w:rPr>
      </w:pPr>
      <w:r w:rsidRPr="00CC64B5">
        <w:rPr>
          <w:rFonts w:asciiTheme="minorHAnsi" w:hAnsiTheme="minorHAnsi" w:cstheme="minorHAnsi"/>
        </w:rPr>
        <w:t>I already have or will open an IBAN numbered bank account by the time of first instalment of the project implementation payment, and I am willing to provided it to CEEweb to receive bank transfer.</w:t>
      </w:r>
    </w:p>
    <w:p w14:paraId="1F369B4C" w14:textId="632768F4" w:rsidR="003377DE" w:rsidRPr="00CC64B5" w:rsidRDefault="00721718" w:rsidP="004F3CC6">
      <w:pPr>
        <w:pStyle w:val="Listaszerbekezds"/>
        <w:numPr>
          <w:ilvl w:val="3"/>
          <w:numId w:val="1"/>
        </w:numPr>
        <w:spacing w:after="0" w:line="240" w:lineRule="auto"/>
        <w:ind w:left="1560"/>
        <w:jc w:val="both"/>
        <w:rPr>
          <w:rFonts w:asciiTheme="minorHAnsi" w:hAnsiTheme="minorHAnsi" w:cstheme="minorHAnsi"/>
        </w:rPr>
      </w:pPr>
      <w:r w:rsidRPr="00CC64B5">
        <w:rPr>
          <w:rFonts w:asciiTheme="minorHAnsi" w:hAnsiTheme="minorHAnsi" w:cstheme="minorHAnsi"/>
        </w:rPr>
        <w:t xml:space="preserve">I </w:t>
      </w:r>
      <w:r w:rsidR="003377DE" w:rsidRPr="00CC64B5">
        <w:rPr>
          <w:rFonts w:asciiTheme="minorHAnsi" w:hAnsiTheme="minorHAnsi" w:cstheme="minorHAnsi"/>
          <w:lang w:val="en-US"/>
        </w:rPr>
        <w:t xml:space="preserve">accept that all activity </w:t>
      </w:r>
      <w:r w:rsidRPr="00CC64B5">
        <w:rPr>
          <w:rFonts w:asciiTheme="minorHAnsi" w:hAnsiTheme="minorHAnsi" w:cstheme="minorHAnsi"/>
          <w:lang w:val="en-US"/>
        </w:rPr>
        <w:t xml:space="preserve">in </w:t>
      </w:r>
      <w:proofErr w:type="spellStart"/>
      <w:r w:rsidRPr="00CC64B5">
        <w:rPr>
          <w:rFonts w:asciiTheme="minorHAnsi" w:hAnsiTheme="minorHAnsi" w:cstheme="minorHAnsi"/>
          <w:lang w:val="en-US"/>
        </w:rPr>
        <w:t>SaveGreen</w:t>
      </w:r>
      <w:proofErr w:type="spellEnd"/>
      <w:r w:rsidRPr="00CC64B5">
        <w:rPr>
          <w:rFonts w:asciiTheme="minorHAnsi" w:hAnsiTheme="minorHAnsi" w:cstheme="minorHAnsi"/>
          <w:lang w:val="en-US"/>
        </w:rPr>
        <w:t xml:space="preserve"> Interreg DTP project </w:t>
      </w:r>
      <w:r w:rsidR="003377DE" w:rsidRPr="00CC64B5">
        <w:rPr>
          <w:rFonts w:asciiTheme="minorHAnsi" w:hAnsiTheme="minorHAnsi" w:cstheme="minorHAnsi"/>
          <w:lang w:val="en-US"/>
        </w:rPr>
        <w:t>must be implemented full-filling all regulations of Interreg DTP</w:t>
      </w:r>
      <w:r w:rsidRPr="00CC64B5">
        <w:rPr>
          <w:rFonts w:asciiTheme="minorHAnsi" w:hAnsiTheme="minorHAnsi" w:cstheme="minorHAnsi"/>
          <w:lang w:val="en-US"/>
        </w:rPr>
        <w:t xml:space="preserve"> and EU laws</w:t>
      </w:r>
      <w:r w:rsidR="003377DE" w:rsidRPr="00CC64B5">
        <w:rPr>
          <w:rFonts w:asciiTheme="minorHAnsi" w:hAnsiTheme="minorHAnsi" w:cstheme="minorHAnsi"/>
          <w:lang w:val="en-US"/>
        </w:rPr>
        <w:t xml:space="preserve"> as donor </w:t>
      </w:r>
      <w:r w:rsidRPr="00CC64B5">
        <w:rPr>
          <w:rFonts w:asciiTheme="minorHAnsi" w:hAnsiTheme="minorHAnsi" w:cstheme="minorHAnsi"/>
          <w:lang w:val="en-US"/>
        </w:rPr>
        <w:t>of the project.</w:t>
      </w:r>
    </w:p>
    <w:p w14:paraId="5966E773" w14:textId="69D3328E" w:rsidR="003377DE" w:rsidRPr="00CC64B5" w:rsidRDefault="00721718" w:rsidP="004F3CC6">
      <w:pPr>
        <w:pStyle w:val="Listaszerbekezds"/>
        <w:numPr>
          <w:ilvl w:val="3"/>
          <w:numId w:val="1"/>
        </w:numPr>
        <w:spacing w:after="0" w:line="240" w:lineRule="auto"/>
        <w:ind w:left="1560"/>
        <w:jc w:val="both"/>
        <w:rPr>
          <w:rFonts w:asciiTheme="minorHAnsi" w:hAnsiTheme="minorHAnsi" w:cstheme="minorHAnsi"/>
        </w:rPr>
      </w:pPr>
      <w:r w:rsidRPr="00CC64B5">
        <w:rPr>
          <w:rFonts w:asciiTheme="minorHAnsi" w:hAnsiTheme="minorHAnsi" w:cstheme="minorHAnsi"/>
          <w:lang w:val="en-US"/>
        </w:rPr>
        <w:t>I h</w:t>
      </w:r>
      <w:r w:rsidR="003377DE" w:rsidRPr="00CC64B5">
        <w:rPr>
          <w:rFonts w:asciiTheme="minorHAnsi" w:hAnsiTheme="minorHAnsi" w:cstheme="minorHAnsi"/>
          <w:lang w:val="en-US"/>
        </w:rPr>
        <w:t>ave the ability</w:t>
      </w:r>
      <w:r w:rsidRPr="00CC64B5">
        <w:rPr>
          <w:rFonts w:asciiTheme="minorHAnsi" w:hAnsiTheme="minorHAnsi" w:cstheme="minorHAnsi"/>
          <w:lang w:val="en-US"/>
        </w:rPr>
        <w:t xml:space="preserve"> and willing</w:t>
      </w:r>
      <w:r w:rsidR="00C819E4" w:rsidRPr="00CC64B5">
        <w:rPr>
          <w:rFonts w:asciiTheme="minorHAnsi" w:hAnsiTheme="minorHAnsi" w:cstheme="minorHAnsi"/>
          <w:lang w:val="en-US"/>
        </w:rPr>
        <w:t>ness</w:t>
      </w:r>
      <w:r w:rsidR="003377DE" w:rsidRPr="00CC64B5">
        <w:rPr>
          <w:rFonts w:asciiTheme="minorHAnsi" w:hAnsiTheme="minorHAnsi" w:cstheme="minorHAnsi"/>
          <w:lang w:val="en-US"/>
        </w:rPr>
        <w:t xml:space="preserve"> to provide invoice in electronic</w:t>
      </w:r>
      <w:r w:rsidRPr="00CC64B5">
        <w:rPr>
          <w:rFonts w:asciiTheme="minorHAnsi" w:hAnsiTheme="minorHAnsi" w:cstheme="minorHAnsi"/>
          <w:lang w:val="en-US"/>
        </w:rPr>
        <w:t xml:space="preserve"> (e-invoice or scanned)</w:t>
      </w:r>
      <w:r w:rsidR="003377DE" w:rsidRPr="00CC64B5">
        <w:rPr>
          <w:rFonts w:asciiTheme="minorHAnsi" w:hAnsiTheme="minorHAnsi" w:cstheme="minorHAnsi"/>
          <w:lang w:val="en-US"/>
        </w:rPr>
        <w:t xml:space="preserve"> and hard copy formats</w:t>
      </w:r>
      <w:r w:rsidRPr="00CC64B5">
        <w:rPr>
          <w:rFonts w:asciiTheme="minorHAnsi" w:hAnsiTheme="minorHAnsi" w:cstheme="minorHAnsi"/>
          <w:lang w:val="en-US"/>
        </w:rPr>
        <w:t xml:space="preserve"> (sent by post)</w:t>
      </w:r>
      <w:r w:rsidR="003377DE" w:rsidRPr="00CC64B5">
        <w:rPr>
          <w:rFonts w:asciiTheme="minorHAnsi" w:hAnsiTheme="minorHAnsi" w:cstheme="minorHAnsi"/>
          <w:lang w:val="en-US"/>
        </w:rPr>
        <w:t xml:space="preserve"> acceptable according to Interreg </w:t>
      </w:r>
      <w:r w:rsidRPr="00CC64B5">
        <w:rPr>
          <w:rFonts w:asciiTheme="minorHAnsi" w:hAnsiTheme="minorHAnsi" w:cstheme="minorHAnsi"/>
          <w:lang w:val="en-US"/>
        </w:rPr>
        <w:t xml:space="preserve">rules </w:t>
      </w:r>
      <w:r w:rsidR="003377DE" w:rsidRPr="00CC64B5">
        <w:rPr>
          <w:rFonts w:asciiTheme="minorHAnsi" w:hAnsiTheme="minorHAnsi" w:cstheme="minorHAnsi"/>
          <w:lang w:val="en-US"/>
        </w:rPr>
        <w:t>and EU laws</w:t>
      </w:r>
      <w:r w:rsidR="00C819E4" w:rsidRPr="00CC64B5">
        <w:rPr>
          <w:rFonts w:asciiTheme="minorHAnsi" w:hAnsiTheme="minorHAnsi" w:cstheme="minorHAnsi"/>
          <w:lang w:val="en-US"/>
        </w:rPr>
        <w:t>, as both are minimum requirement of any payment to be transferred</w:t>
      </w:r>
      <w:r w:rsidRPr="00CC64B5">
        <w:rPr>
          <w:rFonts w:asciiTheme="minorHAnsi" w:hAnsiTheme="minorHAnsi" w:cstheme="minorHAnsi"/>
          <w:lang w:val="en-US"/>
        </w:rPr>
        <w:t>.</w:t>
      </w:r>
    </w:p>
    <w:p w14:paraId="16822269" w14:textId="2786E948" w:rsidR="00721718" w:rsidRPr="00CC64B5" w:rsidRDefault="00721718" w:rsidP="004F3CC6">
      <w:pPr>
        <w:spacing w:after="0" w:line="240" w:lineRule="auto"/>
        <w:jc w:val="both"/>
        <w:rPr>
          <w:rFonts w:asciiTheme="minorHAnsi" w:hAnsiTheme="minorHAnsi" w:cstheme="minorHAnsi"/>
        </w:rPr>
      </w:pPr>
      <w:r w:rsidRPr="00CC64B5">
        <w:rPr>
          <w:rFonts w:asciiTheme="minorHAnsi" w:hAnsiTheme="minorHAnsi" w:cstheme="minorHAnsi"/>
        </w:rPr>
        <w:t xml:space="preserve">Date: </w:t>
      </w:r>
    </w:p>
    <w:p w14:paraId="7DB02FD1" w14:textId="3042BD34" w:rsidR="00721718" w:rsidRPr="00CC64B5" w:rsidRDefault="00721718" w:rsidP="004F3CC6">
      <w:pPr>
        <w:spacing w:after="0" w:line="240" w:lineRule="auto"/>
        <w:jc w:val="both"/>
        <w:rPr>
          <w:rFonts w:asciiTheme="minorHAnsi" w:hAnsiTheme="minorHAnsi" w:cstheme="minorHAnsi"/>
        </w:rPr>
      </w:pPr>
    </w:p>
    <w:p w14:paraId="0B614D0F" w14:textId="77777777" w:rsidR="00721718" w:rsidRPr="00CC64B5" w:rsidRDefault="00721718" w:rsidP="004F3CC6">
      <w:pPr>
        <w:spacing w:after="0" w:line="240" w:lineRule="auto"/>
        <w:jc w:val="both"/>
        <w:rPr>
          <w:rFonts w:asciiTheme="minorHAnsi" w:hAnsiTheme="minorHAnsi" w:cstheme="minorHAnsi"/>
        </w:rPr>
      </w:pPr>
    </w:p>
    <w:p w14:paraId="5FF824F9" w14:textId="19FA1A9F" w:rsidR="00721718" w:rsidRPr="00CC64B5" w:rsidRDefault="00721718" w:rsidP="004F3CC6">
      <w:pPr>
        <w:spacing w:after="0" w:line="240" w:lineRule="auto"/>
        <w:jc w:val="both"/>
        <w:rPr>
          <w:rFonts w:asciiTheme="minorHAnsi" w:hAnsiTheme="minorHAnsi" w:cstheme="minorHAnsi"/>
        </w:rPr>
      </w:pPr>
      <w:r w:rsidRPr="00CC64B5">
        <w:rPr>
          <w:rFonts w:asciiTheme="minorHAnsi" w:hAnsiTheme="minorHAnsi" w:cstheme="minorHAnsi"/>
        </w:rPr>
        <w:t>Official signature of applicant</w:t>
      </w:r>
      <w:r w:rsidR="006957A1" w:rsidRPr="00CC64B5">
        <w:rPr>
          <w:rFonts w:asciiTheme="minorHAnsi" w:hAnsiTheme="minorHAnsi" w:cstheme="minorHAnsi"/>
        </w:rPr>
        <w:t xml:space="preserve"> and official stamp if company</w:t>
      </w:r>
      <w:r w:rsidRPr="00CC64B5">
        <w:rPr>
          <w:rFonts w:asciiTheme="minorHAnsi" w:hAnsiTheme="minorHAnsi" w:cstheme="minorHAnsi"/>
        </w:rPr>
        <w:t>:</w:t>
      </w:r>
    </w:p>
    <w:bookmarkEnd w:id="7"/>
    <w:p w14:paraId="60A8EAAE" w14:textId="77777777" w:rsidR="00721718" w:rsidRPr="00CC64B5" w:rsidRDefault="00721718" w:rsidP="004F3CC6">
      <w:pPr>
        <w:spacing w:after="0" w:line="240" w:lineRule="auto"/>
        <w:jc w:val="both"/>
        <w:rPr>
          <w:rFonts w:asciiTheme="minorHAnsi" w:hAnsiTheme="minorHAnsi" w:cstheme="minorHAnsi"/>
        </w:rPr>
      </w:pPr>
    </w:p>
    <w:sectPr w:rsidR="00721718" w:rsidRPr="00CC64B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B12752" w14:textId="77777777" w:rsidR="00000EC9" w:rsidRDefault="00000EC9" w:rsidP="00CC64B5">
      <w:pPr>
        <w:spacing w:after="0" w:line="240" w:lineRule="auto"/>
      </w:pPr>
      <w:r>
        <w:separator/>
      </w:r>
    </w:p>
  </w:endnote>
  <w:endnote w:type="continuationSeparator" w:id="0">
    <w:p w14:paraId="4B553166" w14:textId="77777777" w:rsidR="00000EC9" w:rsidRDefault="00000EC9" w:rsidP="00CC64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961E6A" w14:textId="77777777" w:rsidR="00000EC9" w:rsidRDefault="00000EC9" w:rsidP="00CC64B5">
      <w:pPr>
        <w:spacing w:after="0" w:line="240" w:lineRule="auto"/>
      </w:pPr>
      <w:r>
        <w:separator/>
      </w:r>
    </w:p>
  </w:footnote>
  <w:footnote w:type="continuationSeparator" w:id="0">
    <w:p w14:paraId="00727419" w14:textId="77777777" w:rsidR="00000EC9" w:rsidRDefault="00000EC9" w:rsidP="00CC64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F455A"/>
    <w:multiLevelType w:val="hybridMultilevel"/>
    <w:tmpl w:val="815C339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1C9364B"/>
    <w:multiLevelType w:val="hybridMultilevel"/>
    <w:tmpl w:val="FE02394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124D64"/>
    <w:multiLevelType w:val="hybridMultilevel"/>
    <w:tmpl w:val="2C9CD2A2"/>
    <w:lvl w:ilvl="0" w:tplc="0F4AF4AA">
      <w:start w:val="1"/>
      <w:numFmt w:val="lowerLetter"/>
      <w:lvlText w:val="%1."/>
      <w:lvlJc w:val="left"/>
      <w:pPr>
        <w:ind w:left="720" w:hanging="360"/>
      </w:pPr>
    </w:lvl>
    <w:lvl w:ilvl="1" w:tplc="0C070001">
      <w:start w:val="1"/>
      <w:numFmt w:val="bullet"/>
      <w:lvlText w:val=""/>
      <w:lvlJc w:val="left"/>
      <w:pPr>
        <w:ind w:left="1440" w:hanging="360"/>
      </w:pPr>
      <w:rPr>
        <w:rFonts w:ascii="Symbol" w:hAnsi="Symbol" w:hint="default"/>
      </w:rPr>
    </w:lvl>
    <w:lvl w:ilvl="2" w:tplc="0C07001B">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05B067B1"/>
    <w:multiLevelType w:val="hybridMultilevel"/>
    <w:tmpl w:val="09C08CFC"/>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17683E9A">
      <w:numFmt w:val="bullet"/>
      <w:lvlText w:val="-"/>
      <w:lvlJc w:val="left"/>
      <w:pPr>
        <w:ind w:left="2160" w:hanging="360"/>
      </w:pPr>
      <w:rPr>
        <w:rFonts w:ascii="Calibri" w:eastAsia="Calibri" w:hAnsi="Calibri" w:cs="Calibri" w:hint="default"/>
      </w:rPr>
    </w:lvl>
    <w:lvl w:ilvl="3" w:tplc="0C07000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071D16DA"/>
    <w:multiLevelType w:val="hybridMultilevel"/>
    <w:tmpl w:val="8F264C74"/>
    <w:lvl w:ilvl="0" w:tplc="0C070001">
      <w:start w:val="1"/>
      <w:numFmt w:val="bullet"/>
      <w:lvlText w:val=""/>
      <w:lvlJc w:val="left"/>
      <w:pPr>
        <w:ind w:left="720" w:hanging="360"/>
      </w:pPr>
      <w:rPr>
        <w:rFonts w:ascii="Symbol" w:hAnsi="Symbol" w:hint="default"/>
      </w:rPr>
    </w:lvl>
    <w:lvl w:ilvl="1" w:tplc="8F34220C">
      <w:start w:val="1"/>
      <w:numFmt w:val="lowerLetter"/>
      <w:lvlText w:val="%2."/>
      <w:lvlJc w:val="left"/>
      <w:pPr>
        <w:ind w:left="1440" w:hanging="360"/>
      </w:pPr>
      <w:rPr>
        <w:rFonts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08775BA4"/>
    <w:multiLevelType w:val="hybridMultilevel"/>
    <w:tmpl w:val="C7743CD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0A2E3DF9"/>
    <w:multiLevelType w:val="hybridMultilevel"/>
    <w:tmpl w:val="DA269C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35E2E47"/>
    <w:multiLevelType w:val="hybridMultilevel"/>
    <w:tmpl w:val="C00049BA"/>
    <w:lvl w:ilvl="0" w:tplc="04663C38">
      <w:start w:val="1"/>
      <w:numFmt w:val="upperRoman"/>
      <w:lvlText w:val="%1."/>
      <w:lvlJc w:val="left"/>
      <w:pPr>
        <w:ind w:left="1288" w:hanging="720"/>
      </w:pPr>
      <w:rPr>
        <w:rFonts w:hint="default"/>
      </w:r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abstractNum w:abstractNumId="8" w15:restartNumberingAfterBreak="0">
    <w:nsid w:val="166859FE"/>
    <w:multiLevelType w:val="hybridMultilevel"/>
    <w:tmpl w:val="417CAB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1724E05"/>
    <w:multiLevelType w:val="hybridMultilevel"/>
    <w:tmpl w:val="96828426"/>
    <w:lvl w:ilvl="0" w:tplc="0C07000F">
      <w:start w:val="1"/>
      <w:numFmt w:val="decimal"/>
      <w:lvlText w:val="%1."/>
      <w:lvlJc w:val="left"/>
      <w:pPr>
        <w:ind w:left="1080" w:hanging="360"/>
      </w:p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abstractNum w:abstractNumId="10" w15:restartNumberingAfterBreak="0">
    <w:nsid w:val="3ABF00AF"/>
    <w:multiLevelType w:val="hybridMultilevel"/>
    <w:tmpl w:val="D52A5A3A"/>
    <w:lvl w:ilvl="0" w:tplc="0C07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C8583F"/>
    <w:multiLevelType w:val="hybridMultilevel"/>
    <w:tmpl w:val="6BB21D0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3C013ED2"/>
    <w:multiLevelType w:val="hybridMultilevel"/>
    <w:tmpl w:val="8DF8F2F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3F305DD6"/>
    <w:multiLevelType w:val="hybridMultilevel"/>
    <w:tmpl w:val="508436F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4D1B46FF"/>
    <w:multiLevelType w:val="hybridMultilevel"/>
    <w:tmpl w:val="5C023FE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022512A"/>
    <w:multiLevelType w:val="hybridMultilevel"/>
    <w:tmpl w:val="FF809976"/>
    <w:lvl w:ilvl="0" w:tplc="EC8EC0E8">
      <w:numFmt w:val="bullet"/>
      <w:lvlText w:val="-"/>
      <w:lvlJc w:val="left"/>
      <w:pPr>
        <w:ind w:left="720" w:hanging="360"/>
      </w:pPr>
      <w:rPr>
        <w:rFonts w:ascii="Calibri" w:eastAsiaTheme="minorHAnsi" w:hAnsi="Calibri" w:cs="Calibri" w:hint="default"/>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0FA13BA"/>
    <w:multiLevelType w:val="hybridMultilevel"/>
    <w:tmpl w:val="D4FC54E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64EA4267"/>
    <w:multiLevelType w:val="hybridMultilevel"/>
    <w:tmpl w:val="A9EE9EA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65070167"/>
    <w:multiLevelType w:val="hybridMultilevel"/>
    <w:tmpl w:val="0B2E560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64B2A20"/>
    <w:multiLevelType w:val="hybridMultilevel"/>
    <w:tmpl w:val="84DEA9E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73C408B5"/>
    <w:multiLevelType w:val="hybridMultilevel"/>
    <w:tmpl w:val="F31C38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3"/>
  </w:num>
  <w:num w:numId="3">
    <w:abstractNumId w:val="5"/>
  </w:num>
  <w:num w:numId="4">
    <w:abstractNumId w:val="2"/>
  </w:num>
  <w:num w:numId="5">
    <w:abstractNumId w:val="4"/>
  </w:num>
  <w:num w:numId="6">
    <w:abstractNumId w:val="16"/>
  </w:num>
  <w:num w:numId="7">
    <w:abstractNumId w:val="17"/>
  </w:num>
  <w:num w:numId="8">
    <w:abstractNumId w:val="0"/>
  </w:num>
  <w:num w:numId="9">
    <w:abstractNumId w:val="12"/>
  </w:num>
  <w:num w:numId="10">
    <w:abstractNumId w:val="19"/>
  </w:num>
  <w:num w:numId="11">
    <w:abstractNumId w:val="13"/>
  </w:num>
  <w:num w:numId="12">
    <w:abstractNumId w:val="11"/>
  </w:num>
  <w:num w:numId="13">
    <w:abstractNumId w:val="9"/>
  </w:num>
  <w:num w:numId="14">
    <w:abstractNumId w:val="8"/>
  </w:num>
  <w:num w:numId="15">
    <w:abstractNumId w:val="1"/>
  </w:num>
  <w:num w:numId="16">
    <w:abstractNumId w:val="18"/>
  </w:num>
  <w:num w:numId="17">
    <w:abstractNumId w:val="14"/>
  </w:num>
  <w:num w:numId="18">
    <w:abstractNumId w:val="10"/>
  </w:num>
  <w:num w:numId="19">
    <w:abstractNumId w:val="15"/>
  </w:num>
  <w:num w:numId="20">
    <w:abstractNumId w:val="20"/>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6429"/>
    <w:rsid w:val="00000EC9"/>
    <w:rsid w:val="00001B3F"/>
    <w:rsid w:val="00057EE8"/>
    <w:rsid w:val="00086089"/>
    <w:rsid w:val="00094A3F"/>
    <w:rsid w:val="000A6AC8"/>
    <w:rsid w:val="000E1975"/>
    <w:rsid w:val="001340BF"/>
    <w:rsid w:val="001B0C9F"/>
    <w:rsid w:val="001F4C7D"/>
    <w:rsid w:val="00203763"/>
    <w:rsid w:val="00204A78"/>
    <w:rsid w:val="00223403"/>
    <w:rsid w:val="00247A40"/>
    <w:rsid w:val="00277DF9"/>
    <w:rsid w:val="002B7ABF"/>
    <w:rsid w:val="00312B8D"/>
    <w:rsid w:val="003377DE"/>
    <w:rsid w:val="0034004C"/>
    <w:rsid w:val="00340710"/>
    <w:rsid w:val="003A0EBE"/>
    <w:rsid w:val="003A2F77"/>
    <w:rsid w:val="003B7726"/>
    <w:rsid w:val="003F4BA1"/>
    <w:rsid w:val="004052E8"/>
    <w:rsid w:val="0041165E"/>
    <w:rsid w:val="00413C40"/>
    <w:rsid w:val="00426E84"/>
    <w:rsid w:val="00464C19"/>
    <w:rsid w:val="004A3348"/>
    <w:rsid w:val="004F3CC6"/>
    <w:rsid w:val="00560476"/>
    <w:rsid w:val="00594939"/>
    <w:rsid w:val="005E5C8D"/>
    <w:rsid w:val="00685A38"/>
    <w:rsid w:val="006957A1"/>
    <w:rsid w:val="006B72E5"/>
    <w:rsid w:val="00721718"/>
    <w:rsid w:val="00761D22"/>
    <w:rsid w:val="007B46B4"/>
    <w:rsid w:val="007D7775"/>
    <w:rsid w:val="007F4D76"/>
    <w:rsid w:val="00837F87"/>
    <w:rsid w:val="00842380"/>
    <w:rsid w:val="00897B81"/>
    <w:rsid w:val="008A6637"/>
    <w:rsid w:val="008C6115"/>
    <w:rsid w:val="008E146C"/>
    <w:rsid w:val="00944407"/>
    <w:rsid w:val="00986784"/>
    <w:rsid w:val="009A1A7C"/>
    <w:rsid w:val="009C3322"/>
    <w:rsid w:val="00A21DE0"/>
    <w:rsid w:val="00A2769E"/>
    <w:rsid w:val="00A7781E"/>
    <w:rsid w:val="00A97B1C"/>
    <w:rsid w:val="00AB3850"/>
    <w:rsid w:val="00AB520F"/>
    <w:rsid w:val="00B04ABB"/>
    <w:rsid w:val="00B063D6"/>
    <w:rsid w:val="00B13D85"/>
    <w:rsid w:val="00B360B2"/>
    <w:rsid w:val="00B73431"/>
    <w:rsid w:val="00BA6972"/>
    <w:rsid w:val="00BC32AB"/>
    <w:rsid w:val="00BC5252"/>
    <w:rsid w:val="00C118E7"/>
    <w:rsid w:val="00C46535"/>
    <w:rsid w:val="00C76855"/>
    <w:rsid w:val="00C819E4"/>
    <w:rsid w:val="00CB10DB"/>
    <w:rsid w:val="00CC64B5"/>
    <w:rsid w:val="00D03C21"/>
    <w:rsid w:val="00D2602F"/>
    <w:rsid w:val="00DD0493"/>
    <w:rsid w:val="00E0686D"/>
    <w:rsid w:val="00E76C9D"/>
    <w:rsid w:val="00E853A5"/>
    <w:rsid w:val="00EE4D9C"/>
    <w:rsid w:val="00F43BC5"/>
    <w:rsid w:val="00F82293"/>
    <w:rsid w:val="00F9642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59C78"/>
  <w15:chartTrackingRefBased/>
  <w15:docId w15:val="{561D83C3-6EA4-4049-8B61-411CF1A03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F96429"/>
    <w:pPr>
      <w:spacing w:after="200" w:line="276" w:lineRule="auto"/>
    </w:pPr>
    <w:rPr>
      <w:rFonts w:ascii="Calibri" w:eastAsia="Calibri" w:hAnsi="Calibri" w:cs="Times New Roman"/>
      <w:lang w:val="en-GB"/>
    </w:rPr>
  </w:style>
  <w:style w:type="paragraph" w:styleId="Cmsor1">
    <w:name w:val="heading 1"/>
    <w:basedOn w:val="Norml"/>
    <w:next w:val="Norml"/>
    <w:link w:val="Cmsor1Char"/>
    <w:uiPriority w:val="9"/>
    <w:qFormat/>
    <w:rsid w:val="00761D2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Cmsor2">
    <w:name w:val="heading 2"/>
    <w:basedOn w:val="Norml"/>
    <w:next w:val="Norml"/>
    <w:link w:val="Cmsor2Char"/>
    <w:uiPriority w:val="9"/>
    <w:unhideWhenUsed/>
    <w:qFormat/>
    <w:rsid w:val="00BA697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Cmsor3">
    <w:name w:val="heading 3"/>
    <w:basedOn w:val="Norml"/>
    <w:next w:val="Norml"/>
    <w:link w:val="Cmsor3Char"/>
    <w:uiPriority w:val="9"/>
    <w:unhideWhenUsed/>
    <w:qFormat/>
    <w:rsid w:val="00BA697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Cmsor4">
    <w:name w:val="heading 4"/>
    <w:basedOn w:val="Norml"/>
    <w:next w:val="Norml"/>
    <w:link w:val="Cmsor4Char"/>
    <w:uiPriority w:val="9"/>
    <w:unhideWhenUsed/>
    <w:qFormat/>
    <w:rsid w:val="00BA697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F96429"/>
    <w:pPr>
      <w:ind w:left="720"/>
      <w:contextualSpacing/>
    </w:pPr>
  </w:style>
  <w:style w:type="character" w:styleId="Hiperhivatkozs">
    <w:name w:val="Hyperlink"/>
    <w:basedOn w:val="Bekezdsalapbettpusa"/>
    <w:uiPriority w:val="99"/>
    <w:unhideWhenUsed/>
    <w:rsid w:val="003A0EBE"/>
    <w:rPr>
      <w:color w:val="0563C1" w:themeColor="hyperlink"/>
      <w:u w:val="single"/>
    </w:rPr>
  </w:style>
  <w:style w:type="character" w:styleId="Jegyzethivatkozs">
    <w:name w:val="annotation reference"/>
    <w:basedOn w:val="Bekezdsalapbettpusa"/>
    <w:uiPriority w:val="99"/>
    <w:semiHidden/>
    <w:unhideWhenUsed/>
    <w:rsid w:val="009C3322"/>
    <w:rPr>
      <w:sz w:val="16"/>
      <w:szCs w:val="16"/>
    </w:rPr>
  </w:style>
  <w:style w:type="paragraph" w:styleId="Jegyzetszveg">
    <w:name w:val="annotation text"/>
    <w:basedOn w:val="Norml"/>
    <w:link w:val="JegyzetszvegChar"/>
    <w:uiPriority w:val="99"/>
    <w:semiHidden/>
    <w:unhideWhenUsed/>
    <w:rsid w:val="009C3322"/>
    <w:pPr>
      <w:spacing w:line="240" w:lineRule="auto"/>
    </w:pPr>
    <w:rPr>
      <w:sz w:val="20"/>
      <w:szCs w:val="20"/>
    </w:rPr>
  </w:style>
  <w:style w:type="character" w:customStyle="1" w:styleId="JegyzetszvegChar">
    <w:name w:val="Jegyzetszöveg Char"/>
    <w:basedOn w:val="Bekezdsalapbettpusa"/>
    <w:link w:val="Jegyzetszveg"/>
    <w:uiPriority w:val="99"/>
    <w:semiHidden/>
    <w:rsid w:val="009C3322"/>
    <w:rPr>
      <w:rFonts w:ascii="Calibri" w:eastAsia="Calibri" w:hAnsi="Calibri" w:cs="Times New Roman"/>
      <w:sz w:val="20"/>
      <w:szCs w:val="20"/>
      <w:lang w:val="en-GB"/>
    </w:rPr>
  </w:style>
  <w:style w:type="paragraph" w:styleId="Megjegyzstrgya">
    <w:name w:val="annotation subject"/>
    <w:basedOn w:val="Jegyzetszveg"/>
    <w:next w:val="Jegyzetszveg"/>
    <w:link w:val="MegjegyzstrgyaChar"/>
    <w:uiPriority w:val="99"/>
    <w:semiHidden/>
    <w:unhideWhenUsed/>
    <w:rsid w:val="009C3322"/>
    <w:rPr>
      <w:b/>
      <w:bCs/>
    </w:rPr>
  </w:style>
  <w:style w:type="character" w:customStyle="1" w:styleId="MegjegyzstrgyaChar">
    <w:name w:val="Megjegyzés tárgya Char"/>
    <w:basedOn w:val="JegyzetszvegChar"/>
    <w:link w:val="Megjegyzstrgya"/>
    <w:uiPriority w:val="99"/>
    <w:semiHidden/>
    <w:rsid w:val="009C3322"/>
    <w:rPr>
      <w:rFonts w:ascii="Calibri" w:eastAsia="Calibri" w:hAnsi="Calibri" w:cs="Times New Roman"/>
      <w:b/>
      <w:bCs/>
      <w:sz w:val="20"/>
      <w:szCs w:val="20"/>
      <w:lang w:val="en-GB"/>
    </w:rPr>
  </w:style>
  <w:style w:type="paragraph" w:styleId="Buborkszveg">
    <w:name w:val="Balloon Text"/>
    <w:basedOn w:val="Norml"/>
    <w:link w:val="BuborkszvegChar"/>
    <w:uiPriority w:val="99"/>
    <w:semiHidden/>
    <w:unhideWhenUsed/>
    <w:rsid w:val="009C3322"/>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9C3322"/>
    <w:rPr>
      <w:rFonts w:ascii="Segoe UI" w:eastAsia="Calibri" w:hAnsi="Segoe UI" w:cs="Segoe UI"/>
      <w:sz w:val="18"/>
      <w:szCs w:val="18"/>
      <w:lang w:val="en-GB"/>
    </w:rPr>
  </w:style>
  <w:style w:type="character" w:customStyle="1" w:styleId="Cmsor2Char">
    <w:name w:val="Címsor 2 Char"/>
    <w:basedOn w:val="Bekezdsalapbettpusa"/>
    <w:link w:val="Cmsor2"/>
    <w:uiPriority w:val="9"/>
    <w:rsid w:val="00BA6972"/>
    <w:rPr>
      <w:rFonts w:asciiTheme="majorHAnsi" w:eastAsiaTheme="majorEastAsia" w:hAnsiTheme="majorHAnsi" w:cstheme="majorBidi"/>
      <w:color w:val="2E74B5" w:themeColor="accent1" w:themeShade="BF"/>
      <w:sz w:val="26"/>
      <w:szCs w:val="26"/>
      <w:lang w:val="en-GB"/>
    </w:rPr>
  </w:style>
  <w:style w:type="character" w:customStyle="1" w:styleId="Cmsor3Char">
    <w:name w:val="Címsor 3 Char"/>
    <w:basedOn w:val="Bekezdsalapbettpusa"/>
    <w:link w:val="Cmsor3"/>
    <w:uiPriority w:val="9"/>
    <w:rsid w:val="00BA6972"/>
    <w:rPr>
      <w:rFonts w:asciiTheme="majorHAnsi" w:eastAsiaTheme="majorEastAsia" w:hAnsiTheme="majorHAnsi" w:cstheme="majorBidi"/>
      <w:color w:val="1F4D78" w:themeColor="accent1" w:themeShade="7F"/>
      <w:sz w:val="24"/>
      <w:szCs w:val="24"/>
      <w:lang w:val="en-GB"/>
    </w:rPr>
  </w:style>
  <w:style w:type="character" w:customStyle="1" w:styleId="Cmsor4Char">
    <w:name w:val="Címsor 4 Char"/>
    <w:basedOn w:val="Bekezdsalapbettpusa"/>
    <w:link w:val="Cmsor4"/>
    <w:uiPriority w:val="9"/>
    <w:rsid w:val="00BA6972"/>
    <w:rPr>
      <w:rFonts w:asciiTheme="majorHAnsi" w:eastAsiaTheme="majorEastAsia" w:hAnsiTheme="majorHAnsi" w:cstheme="majorBidi"/>
      <w:i/>
      <w:iCs/>
      <w:color w:val="2E74B5" w:themeColor="accent1" w:themeShade="BF"/>
      <w:lang w:val="en-GB"/>
    </w:rPr>
  </w:style>
  <w:style w:type="character" w:styleId="Mrltotthiperhivatkozs">
    <w:name w:val="FollowedHyperlink"/>
    <w:basedOn w:val="Bekezdsalapbettpusa"/>
    <w:uiPriority w:val="99"/>
    <w:semiHidden/>
    <w:unhideWhenUsed/>
    <w:rsid w:val="00A2769E"/>
    <w:rPr>
      <w:color w:val="954F72" w:themeColor="followedHyperlink"/>
      <w:u w:val="single"/>
    </w:rPr>
  </w:style>
  <w:style w:type="character" w:customStyle="1" w:styleId="Cmsor1Char">
    <w:name w:val="Címsor 1 Char"/>
    <w:basedOn w:val="Bekezdsalapbettpusa"/>
    <w:link w:val="Cmsor1"/>
    <w:uiPriority w:val="9"/>
    <w:rsid w:val="00761D22"/>
    <w:rPr>
      <w:rFonts w:asciiTheme="majorHAnsi" w:eastAsiaTheme="majorEastAsia" w:hAnsiTheme="majorHAnsi" w:cstheme="majorBidi"/>
      <w:color w:val="2E74B5" w:themeColor="accent1" w:themeShade="BF"/>
      <w:sz w:val="32"/>
      <w:szCs w:val="32"/>
      <w:lang w:val="en-GB"/>
    </w:rPr>
  </w:style>
  <w:style w:type="table" w:styleId="Rcsostblzat">
    <w:name w:val="Table Grid"/>
    <w:basedOn w:val="Normltblzat"/>
    <w:uiPriority w:val="39"/>
    <w:rsid w:val="00204A78"/>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loldatlanmegemlts">
    <w:name w:val="Unresolved Mention"/>
    <w:basedOn w:val="Bekezdsalapbettpusa"/>
    <w:uiPriority w:val="99"/>
    <w:semiHidden/>
    <w:unhideWhenUsed/>
    <w:rsid w:val="008C6115"/>
    <w:rPr>
      <w:color w:val="605E5C"/>
      <w:shd w:val="clear" w:color="auto" w:fill="E1DFDD"/>
    </w:rPr>
  </w:style>
  <w:style w:type="paragraph" w:styleId="lfej">
    <w:name w:val="header"/>
    <w:basedOn w:val="Norml"/>
    <w:link w:val="lfejChar"/>
    <w:uiPriority w:val="99"/>
    <w:unhideWhenUsed/>
    <w:rsid w:val="00CC64B5"/>
    <w:pPr>
      <w:tabs>
        <w:tab w:val="center" w:pos="4536"/>
        <w:tab w:val="right" w:pos="9072"/>
      </w:tabs>
      <w:spacing w:after="0" w:line="240" w:lineRule="auto"/>
    </w:pPr>
  </w:style>
  <w:style w:type="character" w:customStyle="1" w:styleId="lfejChar">
    <w:name w:val="Élőfej Char"/>
    <w:basedOn w:val="Bekezdsalapbettpusa"/>
    <w:link w:val="lfej"/>
    <w:uiPriority w:val="99"/>
    <w:rsid w:val="00CC64B5"/>
    <w:rPr>
      <w:rFonts w:ascii="Calibri" w:eastAsia="Calibri" w:hAnsi="Calibri" w:cs="Times New Roman"/>
      <w:lang w:val="en-GB"/>
    </w:rPr>
  </w:style>
  <w:style w:type="paragraph" w:styleId="llb">
    <w:name w:val="footer"/>
    <w:basedOn w:val="Norml"/>
    <w:link w:val="llbChar"/>
    <w:uiPriority w:val="99"/>
    <w:unhideWhenUsed/>
    <w:rsid w:val="00CC64B5"/>
    <w:pPr>
      <w:tabs>
        <w:tab w:val="center" w:pos="4536"/>
        <w:tab w:val="right" w:pos="9072"/>
      </w:tabs>
      <w:spacing w:after="0" w:line="240" w:lineRule="auto"/>
    </w:pPr>
  </w:style>
  <w:style w:type="character" w:customStyle="1" w:styleId="llbChar">
    <w:name w:val="Élőláb Char"/>
    <w:basedOn w:val="Bekezdsalapbettpusa"/>
    <w:link w:val="llb"/>
    <w:uiPriority w:val="99"/>
    <w:rsid w:val="00CC64B5"/>
    <w:rPr>
      <w:rFonts w:ascii="Calibri" w:eastAsia="Calibri" w:hAnsi="Calibri"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eweb@ceeweb.org" TargetMode="External"/><Relationship Id="rId3" Type="http://schemas.openxmlformats.org/officeDocument/2006/relationships/settings" Target="settings.xml"/><Relationship Id="rId7" Type="http://schemas.openxmlformats.org/officeDocument/2006/relationships/hyperlink" Target="mailto:vselmeczy@ceeweb.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interreg-danube.eu/savegreen" TargetMode="External"/><Relationship Id="rId4" Type="http://schemas.openxmlformats.org/officeDocument/2006/relationships/webSettings" Target="webSettings.xml"/><Relationship Id="rId9" Type="http://schemas.openxmlformats.org/officeDocument/2006/relationships/hyperlink" Target="http://www.ceeweb.org"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3544</Words>
  <Characters>20206</Characters>
  <Application>Microsoft Office Word</Application>
  <DocSecurity>0</DocSecurity>
  <Lines>168</Lines>
  <Paragraphs>47</Paragraphs>
  <ScaleCrop>false</ScaleCrop>
  <HeadingPairs>
    <vt:vector size="4" baseType="variant">
      <vt:variant>
        <vt:lpstr>Cím</vt:lpstr>
      </vt:variant>
      <vt:variant>
        <vt:i4>1</vt:i4>
      </vt:variant>
      <vt:variant>
        <vt:lpstr>Titel</vt:lpstr>
      </vt:variant>
      <vt:variant>
        <vt:i4>1</vt:i4>
      </vt:variant>
    </vt:vector>
  </HeadingPairs>
  <TitlesOfParts>
    <vt:vector size="2" baseType="lpstr">
      <vt:lpstr/>
      <vt:lpstr/>
    </vt:vector>
  </TitlesOfParts>
  <Company>WWF DCP</Company>
  <LinksUpToDate>false</LinksUpToDate>
  <CharactersWithSpaces>23703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Hildegard Meyer</dc:creator>
  <cp:keywords/>
  <dc:description/>
  <cp:lastModifiedBy>Gabriella Nagy</cp:lastModifiedBy>
  <cp:revision>2</cp:revision>
  <cp:lastPrinted>2020-07-31T08:02:00Z</cp:lastPrinted>
  <dcterms:created xsi:type="dcterms:W3CDTF">2020-11-20T13:22:00Z</dcterms:created>
  <dcterms:modified xsi:type="dcterms:W3CDTF">2020-11-20T13:22:00Z</dcterms:modified>
</cp:coreProperties>
</file>