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50A7" w14:textId="0F99E10D" w:rsidR="00462EE5" w:rsidRPr="00BA49CC" w:rsidRDefault="00462EE5">
      <w:pPr>
        <w:rPr>
          <w:rFonts w:ascii="Cambria" w:hAnsi="Cambria"/>
          <w:lang w:val="en-GB"/>
        </w:rPr>
      </w:pPr>
      <w:r w:rsidRPr="00BA49CC">
        <w:rPr>
          <w:rFonts w:ascii="Cambria" w:hAnsi="Cambria"/>
          <w:noProof/>
          <w:lang w:val="ru-RU" w:eastAsia="ru-RU"/>
        </w:rPr>
        <w:drawing>
          <wp:anchor distT="0" distB="0" distL="114300" distR="114300" simplePos="0" relativeHeight="251658240" behindDoc="1" locked="0" layoutInCell="1" allowOverlap="1" wp14:anchorId="4CD39598" wp14:editId="6C1ED696">
            <wp:simplePos x="0" y="0"/>
            <wp:positionH relativeFrom="column">
              <wp:posOffset>3488983</wp:posOffset>
            </wp:positionH>
            <wp:positionV relativeFrom="paragraph">
              <wp:posOffset>-571500</wp:posOffset>
            </wp:positionV>
            <wp:extent cx="2879160" cy="1371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ING IP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3889" cy="1373853"/>
                    </a:xfrm>
                    <a:prstGeom prst="rect">
                      <a:avLst/>
                    </a:prstGeom>
                  </pic:spPr>
                </pic:pic>
              </a:graphicData>
            </a:graphic>
            <wp14:sizeRelH relativeFrom="page">
              <wp14:pctWidth>0</wp14:pctWidth>
            </wp14:sizeRelH>
            <wp14:sizeRelV relativeFrom="page">
              <wp14:pctHeight>0</wp14:pctHeight>
            </wp14:sizeRelV>
          </wp:anchor>
        </w:drawing>
      </w:r>
    </w:p>
    <w:p w14:paraId="2515EA5D" w14:textId="77777777" w:rsidR="00462EE5" w:rsidRPr="00BA49CC" w:rsidRDefault="00462EE5">
      <w:pPr>
        <w:rPr>
          <w:rFonts w:ascii="Cambria" w:hAnsi="Cambria"/>
          <w:lang w:val="en-GB"/>
        </w:rPr>
      </w:pPr>
    </w:p>
    <w:p w14:paraId="54CCC781" w14:textId="77777777" w:rsidR="00462EE5" w:rsidRPr="00BA49CC" w:rsidRDefault="00462EE5">
      <w:pPr>
        <w:rPr>
          <w:rFonts w:ascii="Cambria" w:hAnsi="Cambria"/>
          <w:lang w:val="en-GB"/>
        </w:rPr>
      </w:pPr>
      <w:r w:rsidRPr="00BA49CC">
        <w:rPr>
          <w:rFonts w:ascii="Cambria" w:hAnsi="Cambria"/>
          <w:noProof/>
          <w:lang w:val="ru-RU" w:eastAsia="ru-RU"/>
        </w:rPr>
        <w:drawing>
          <wp:anchor distT="0" distB="0" distL="114300" distR="114300" simplePos="0" relativeHeight="251659264" behindDoc="1" locked="0" layoutInCell="1" allowOverlap="1" wp14:anchorId="761B27AF" wp14:editId="0ACE53B2">
            <wp:simplePos x="0" y="0"/>
            <wp:positionH relativeFrom="column">
              <wp:posOffset>-24493</wp:posOffset>
            </wp:positionH>
            <wp:positionV relativeFrom="paragraph">
              <wp:posOffset>109583</wp:posOffset>
            </wp:positionV>
            <wp:extent cx="3731623" cy="23554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0-01 at 06.54.05.png"/>
                    <pic:cNvPicPr/>
                  </pic:nvPicPr>
                  <pic:blipFill>
                    <a:blip r:embed="rId8">
                      <a:extLst>
                        <a:ext uri="{28A0092B-C50C-407E-A947-70E740481C1C}">
                          <a14:useLocalDpi xmlns:a14="http://schemas.microsoft.com/office/drawing/2010/main" val="0"/>
                        </a:ext>
                      </a:extLst>
                    </a:blip>
                    <a:stretch>
                      <a:fillRect/>
                    </a:stretch>
                  </pic:blipFill>
                  <pic:spPr>
                    <a:xfrm>
                      <a:off x="0" y="0"/>
                      <a:ext cx="3818326" cy="241019"/>
                    </a:xfrm>
                    <a:prstGeom prst="rect">
                      <a:avLst/>
                    </a:prstGeom>
                  </pic:spPr>
                </pic:pic>
              </a:graphicData>
            </a:graphic>
            <wp14:sizeRelH relativeFrom="page">
              <wp14:pctWidth>0</wp14:pctWidth>
            </wp14:sizeRelH>
            <wp14:sizeRelV relativeFrom="page">
              <wp14:pctHeight>0</wp14:pctHeight>
            </wp14:sizeRelV>
          </wp:anchor>
        </w:drawing>
      </w:r>
    </w:p>
    <w:p w14:paraId="4F0E71E9" w14:textId="77777777" w:rsidR="00462EE5" w:rsidRPr="00BA49CC" w:rsidRDefault="00462EE5">
      <w:pPr>
        <w:rPr>
          <w:rFonts w:ascii="Cambria" w:hAnsi="Cambria"/>
          <w:lang w:val="en-GB"/>
        </w:rPr>
      </w:pPr>
    </w:p>
    <w:p w14:paraId="76DE2587" w14:textId="77777777" w:rsidR="00BA49CC" w:rsidRDefault="00BA49CC" w:rsidP="00B90C3C">
      <w:pPr>
        <w:pStyle w:val="Heading2"/>
        <w:jc w:val="center"/>
        <w:rPr>
          <w:rFonts w:ascii="Cambria" w:hAnsi="Cambria"/>
          <w:sz w:val="32"/>
          <w:lang w:val="en-US"/>
        </w:rPr>
      </w:pPr>
    </w:p>
    <w:p w14:paraId="553C637E" w14:textId="77777777" w:rsidR="00BA49CC" w:rsidRDefault="00BA49CC" w:rsidP="00B90C3C">
      <w:pPr>
        <w:pStyle w:val="Heading2"/>
        <w:jc w:val="center"/>
        <w:rPr>
          <w:rFonts w:ascii="Cambria" w:hAnsi="Cambria"/>
          <w:sz w:val="32"/>
          <w:lang w:val="en-US"/>
        </w:rPr>
      </w:pPr>
    </w:p>
    <w:p w14:paraId="055CC282" w14:textId="2C95493C" w:rsidR="002322A7" w:rsidRPr="002322A7" w:rsidRDefault="00145A7B" w:rsidP="002322A7">
      <w:pPr>
        <w:pStyle w:val="Heading2"/>
        <w:jc w:val="center"/>
        <w:rPr>
          <w:rFonts w:ascii="Cambria" w:hAnsi="Cambria"/>
          <w:color w:val="FFC000" w:themeColor="accent4"/>
          <w:sz w:val="48"/>
          <w:szCs w:val="48"/>
          <w:lang w:val="en-US"/>
        </w:rPr>
      </w:pPr>
      <w:r w:rsidRPr="002322A7">
        <w:rPr>
          <w:sz w:val="48"/>
          <w:szCs w:val="48"/>
        </w:rPr>
        <w:t xml:space="preserve"> </w:t>
      </w:r>
      <w:r w:rsidR="002322A7" w:rsidRPr="002322A7">
        <w:rPr>
          <w:rFonts w:ascii="Cambria" w:hAnsi="Cambria"/>
          <w:color w:val="FFC000" w:themeColor="accent4"/>
          <w:sz w:val="48"/>
          <w:szCs w:val="48"/>
          <w:lang w:val="en-US"/>
        </w:rPr>
        <w:t xml:space="preserve">KnowING UXD </w:t>
      </w:r>
      <w:proofErr w:type="spellStart"/>
      <w:r w:rsidR="002322A7" w:rsidRPr="002322A7">
        <w:rPr>
          <w:rFonts w:ascii="Cambria" w:hAnsi="Cambria"/>
          <w:color w:val="FFC000" w:themeColor="accent4"/>
          <w:sz w:val="48"/>
          <w:szCs w:val="48"/>
          <w:lang w:val="en-US"/>
        </w:rPr>
        <w:t>eWorkshop</w:t>
      </w:r>
      <w:proofErr w:type="spellEnd"/>
      <w:r w:rsidR="002322A7" w:rsidRPr="002322A7">
        <w:rPr>
          <w:rFonts w:ascii="Cambria" w:hAnsi="Cambria"/>
          <w:color w:val="FFC000" w:themeColor="accent4"/>
          <w:sz w:val="48"/>
          <w:szCs w:val="48"/>
          <w:lang w:val="en-US"/>
        </w:rPr>
        <w:t xml:space="preserve">   </w:t>
      </w:r>
    </w:p>
    <w:p w14:paraId="6722BBF2" w14:textId="529EAE65" w:rsidR="00B90C3C" w:rsidRPr="002322A7" w:rsidRDefault="002322A7" w:rsidP="002322A7">
      <w:pPr>
        <w:pStyle w:val="Heading2"/>
        <w:jc w:val="center"/>
        <w:rPr>
          <w:rFonts w:ascii="Cambria" w:hAnsi="Cambria"/>
          <w:color w:val="FFC000" w:themeColor="accent4"/>
          <w:sz w:val="48"/>
          <w:szCs w:val="48"/>
          <w:lang w:val="en-US"/>
        </w:rPr>
      </w:pPr>
      <w:r w:rsidRPr="002322A7">
        <w:rPr>
          <w:rFonts w:ascii="Cambria" w:hAnsi="Cambria"/>
          <w:color w:val="FFC000" w:themeColor="accent4"/>
          <w:sz w:val="48"/>
          <w:szCs w:val="48"/>
          <w:lang w:val="en-US"/>
        </w:rPr>
        <w:t>“Turning Patent Data into Business Intelligence”</w:t>
      </w:r>
    </w:p>
    <w:p w14:paraId="677A0528" w14:textId="7052F643" w:rsidR="00B90C3C" w:rsidRPr="002322A7" w:rsidRDefault="00145A7B" w:rsidP="008E3BCD">
      <w:pPr>
        <w:pStyle w:val="Heading4"/>
        <w:jc w:val="center"/>
        <w:rPr>
          <w:rFonts w:ascii="Cambria" w:hAnsi="Cambria"/>
          <w:color w:val="2F5496" w:themeColor="accent1" w:themeShade="BF"/>
          <w:sz w:val="28"/>
          <w:szCs w:val="28"/>
          <w:lang w:val="en-US"/>
        </w:rPr>
      </w:pPr>
      <w:r w:rsidRPr="002322A7">
        <w:rPr>
          <w:rFonts w:ascii="Cambria" w:hAnsi="Cambria"/>
          <w:color w:val="2F5496" w:themeColor="accent1" w:themeShade="BF"/>
          <w:sz w:val="28"/>
          <w:szCs w:val="28"/>
          <w:lang w:val="en-US"/>
        </w:rPr>
        <w:t>30</w:t>
      </w:r>
      <w:r w:rsidRPr="002322A7">
        <w:rPr>
          <w:rFonts w:ascii="Cambria" w:hAnsi="Cambria"/>
          <w:color w:val="2F5496" w:themeColor="accent1" w:themeShade="BF"/>
          <w:sz w:val="28"/>
          <w:szCs w:val="28"/>
          <w:vertAlign w:val="superscript"/>
          <w:lang w:val="en-US"/>
        </w:rPr>
        <w:t>th</w:t>
      </w:r>
      <w:r w:rsidRPr="002322A7">
        <w:rPr>
          <w:rFonts w:ascii="Cambria" w:hAnsi="Cambria"/>
          <w:color w:val="2F5496" w:themeColor="accent1" w:themeShade="BF"/>
          <w:sz w:val="28"/>
          <w:szCs w:val="28"/>
          <w:lang w:val="en-US"/>
        </w:rPr>
        <w:t xml:space="preserve"> </w:t>
      </w:r>
      <w:r w:rsidR="008E3BCD" w:rsidRPr="002322A7">
        <w:rPr>
          <w:rFonts w:ascii="Cambria" w:hAnsi="Cambria"/>
          <w:color w:val="2F5496" w:themeColor="accent1" w:themeShade="BF"/>
          <w:sz w:val="28"/>
          <w:szCs w:val="28"/>
          <w:lang w:val="en-US"/>
        </w:rPr>
        <w:t>o</w:t>
      </w:r>
      <w:r w:rsidR="000F62CC" w:rsidRPr="002322A7">
        <w:rPr>
          <w:rFonts w:ascii="Cambria" w:hAnsi="Cambria"/>
          <w:color w:val="2F5496" w:themeColor="accent1" w:themeShade="BF"/>
          <w:sz w:val="28"/>
          <w:szCs w:val="28"/>
          <w:lang w:val="en-US"/>
        </w:rPr>
        <w:t xml:space="preserve">f </w:t>
      </w:r>
      <w:r w:rsidRPr="002322A7">
        <w:rPr>
          <w:rFonts w:ascii="Cambria" w:hAnsi="Cambria"/>
          <w:color w:val="2F5496" w:themeColor="accent1" w:themeShade="BF"/>
          <w:sz w:val="28"/>
          <w:szCs w:val="28"/>
          <w:lang w:val="en-US"/>
        </w:rPr>
        <w:t>June</w:t>
      </w:r>
      <w:r w:rsidR="000F62CC" w:rsidRPr="002322A7">
        <w:rPr>
          <w:rFonts w:ascii="Cambria" w:hAnsi="Cambria"/>
          <w:color w:val="2F5496" w:themeColor="accent1" w:themeShade="BF"/>
          <w:sz w:val="28"/>
          <w:szCs w:val="28"/>
          <w:lang w:val="en-US"/>
        </w:rPr>
        <w:t>, 2020</w:t>
      </w:r>
    </w:p>
    <w:p w14:paraId="4F24C924" w14:textId="2B7B8D7B" w:rsidR="00B90C3C" w:rsidRPr="00BA49CC" w:rsidRDefault="008E3BCD" w:rsidP="00B90C3C">
      <w:pPr>
        <w:pStyle w:val="Heading2"/>
        <w:jc w:val="center"/>
        <w:rPr>
          <w:rFonts w:ascii="Cambria" w:hAnsi="Cambria"/>
          <w:color w:val="2F5496" w:themeColor="accent1" w:themeShade="BF"/>
          <w:sz w:val="22"/>
          <w:lang w:val="en-US"/>
        </w:rPr>
      </w:pPr>
      <w:r>
        <w:rPr>
          <w:rFonts w:ascii="Cambria" w:hAnsi="Cambria"/>
          <w:color w:val="2F5496" w:themeColor="accent1" w:themeShade="BF"/>
          <w:sz w:val="22"/>
          <w:lang w:val="en-US"/>
        </w:rPr>
        <w:t xml:space="preserve">Chisinau, Moldova </w:t>
      </w:r>
    </w:p>
    <w:p w14:paraId="09E8986F" w14:textId="77777777" w:rsidR="00B90C3C" w:rsidRPr="00BA49CC" w:rsidRDefault="00B90C3C" w:rsidP="00B90C3C">
      <w:pPr>
        <w:rPr>
          <w:rFonts w:ascii="Cambria" w:hAnsi="Cambria"/>
        </w:rPr>
      </w:pPr>
    </w:p>
    <w:p w14:paraId="3B2C82B6" w14:textId="3EBDC467" w:rsidR="00B90C3C" w:rsidRPr="00145A7B" w:rsidRDefault="00575E72" w:rsidP="00575E72">
      <w:pPr>
        <w:rPr>
          <w:rFonts w:ascii="Cambria" w:hAnsi="Cambria" w:cs="Arial"/>
          <w:b/>
          <w:color w:val="7030A0"/>
          <w:sz w:val="22"/>
          <w:szCs w:val="22"/>
        </w:rPr>
      </w:pPr>
      <w:r w:rsidRPr="00145A7B">
        <w:rPr>
          <w:rFonts w:ascii="Cambria" w:hAnsi="Cambria" w:cs="Arial"/>
          <w:b/>
          <w:color w:val="7030A0"/>
          <w:sz w:val="22"/>
          <w:szCs w:val="22"/>
        </w:rPr>
        <w:t xml:space="preserve">_ </w:t>
      </w:r>
    </w:p>
    <w:p w14:paraId="1E4C9CCB" w14:textId="34821679" w:rsidR="00145A7B" w:rsidRDefault="00145A7B" w:rsidP="000F0100">
      <w:pPr>
        <w:spacing w:line="276" w:lineRule="auto"/>
        <w:ind w:left="1410" w:hanging="1410"/>
        <w:rPr>
          <w:rFonts w:ascii="Cambria" w:eastAsia="Calibri" w:hAnsi="Cambria" w:cs="Times New Roman"/>
          <w:b/>
          <w:lang w:val="en-GB"/>
        </w:rPr>
      </w:pPr>
      <w:r w:rsidRPr="00145A7B">
        <w:rPr>
          <w:rFonts w:ascii="Cambria" w:eastAsia="Calibri" w:hAnsi="Cambria" w:cs="Times New Roman"/>
          <w:b/>
          <w:lang w:val="en-GB"/>
        </w:rPr>
        <w:t xml:space="preserve">Venue: </w:t>
      </w:r>
      <w:r w:rsidRPr="00145A7B">
        <w:rPr>
          <w:rFonts w:ascii="Cambria" w:eastAsia="Calibri" w:hAnsi="Cambria" w:cs="Times New Roman"/>
          <w:b/>
          <w:lang w:val="en-GB"/>
        </w:rPr>
        <w:tab/>
      </w:r>
      <w:r w:rsidR="000F0100">
        <w:rPr>
          <w:rFonts w:ascii="Cambria" w:eastAsia="Calibri" w:hAnsi="Cambria" w:cs="Times New Roman"/>
          <w:b/>
          <w:lang w:val="en-GB"/>
        </w:rPr>
        <w:t>O</w:t>
      </w:r>
      <w:r w:rsidR="000F0100">
        <w:rPr>
          <w:rFonts w:ascii="Cambria" w:eastAsia="Calibri" w:hAnsi="Cambria" w:cs="Times New Roman"/>
          <w:b/>
          <w:lang w:val="en-GB"/>
        </w:rPr>
        <w:t xml:space="preserve">nline session, </w:t>
      </w:r>
      <w:r w:rsidRPr="00145A7B">
        <w:rPr>
          <w:rFonts w:ascii="Cambria" w:eastAsia="Calibri" w:hAnsi="Cambria" w:cs="Times New Roman"/>
          <w:b/>
          <w:lang w:val="en-GB"/>
        </w:rPr>
        <w:t xml:space="preserve">State Agency on Intellectual Property (AGEPI), </w:t>
      </w:r>
      <w:hyperlink r:id="rId9" w:history="1">
        <w:r w:rsidR="000F0100" w:rsidRPr="00A57DEB">
          <w:rPr>
            <w:rStyle w:val="Hyperlink"/>
            <w:rFonts w:ascii="Cambria" w:eastAsia="Calibri" w:hAnsi="Cambria" w:cs="Times New Roman"/>
            <w:b/>
            <w:lang w:val="en-GB"/>
          </w:rPr>
          <w:t>www.agepi.gov.md</w:t>
        </w:r>
      </w:hyperlink>
      <w:r w:rsidR="000F0100">
        <w:rPr>
          <w:rFonts w:ascii="Cambria" w:eastAsia="Calibri" w:hAnsi="Cambria" w:cs="Times New Roman"/>
          <w:b/>
          <w:lang w:val="en-GB"/>
        </w:rPr>
        <w:t xml:space="preserve">, </w:t>
      </w:r>
      <w:r w:rsidRPr="00145A7B">
        <w:rPr>
          <w:rFonts w:ascii="Cambria" w:eastAsia="Calibri" w:hAnsi="Cambria" w:cs="Times New Roman"/>
          <w:b/>
          <w:lang w:val="en-GB"/>
        </w:rPr>
        <w:t>Chisinau, Republic of Moldova</w:t>
      </w:r>
    </w:p>
    <w:p w14:paraId="74A11017" w14:textId="77777777" w:rsidR="000F0100" w:rsidRDefault="000F0100" w:rsidP="000F0100">
      <w:pPr>
        <w:spacing w:line="276" w:lineRule="auto"/>
        <w:rPr>
          <w:rFonts w:ascii="Cambria" w:eastAsia="Calibri" w:hAnsi="Cambria" w:cs="Times New Roman"/>
          <w:b/>
          <w:lang w:val="en-GB"/>
        </w:rPr>
      </w:pPr>
    </w:p>
    <w:p w14:paraId="35095FB7" w14:textId="77777777" w:rsidR="004C66E4" w:rsidRDefault="004C66E4" w:rsidP="00BA49CC">
      <w:pPr>
        <w:shd w:val="clear" w:color="auto" w:fill="FFFFFF"/>
        <w:jc w:val="both"/>
        <w:rPr>
          <w:rFonts w:ascii="Cambria" w:hAnsi="Cambria" w:cs="Arial"/>
          <w:b/>
          <w:lang w:val="en"/>
        </w:rPr>
      </w:pPr>
      <w:bookmarkStart w:id="0" w:name="_GoBack"/>
      <w:bookmarkEnd w:id="0"/>
    </w:p>
    <w:p w14:paraId="608F43A3" w14:textId="77777777" w:rsidR="004C66E4" w:rsidRDefault="004C66E4" w:rsidP="00BA49CC">
      <w:pPr>
        <w:shd w:val="clear" w:color="auto" w:fill="FFFFFF"/>
        <w:jc w:val="both"/>
        <w:rPr>
          <w:rFonts w:ascii="Cambria" w:hAnsi="Cambria" w:cs="Arial"/>
          <w:b/>
          <w:lang w:val="en"/>
        </w:rPr>
      </w:pPr>
    </w:p>
    <w:p w14:paraId="04D25A5E" w14:textId="43A9B4F0" w:rsidR="00BA49CC" w:rsidRPr="00BA49CC" w:rsidRDefault="00BA49CC" w:rsidP="00BA49CC">
      <w:pPr>
        <w:shd w:val="clear" w:color="auto" w:fill="FFFFFF"/>
        <w:jc w:val="both"/>
        <w:rPr>
          <w:rFonts w:ascii="Cambria" w:hAnsi="Cambria" w:cs="Arial"/>
          <w:lang w:val="en"/>
        </w:rPr>
      </w:pPr>
      <w:r w:rsidRPr="00BA49CC">
        <w:rPr>
          <w:rFonts w:ascii="Cambria" w:hAnsi="Cambria" w:cs="Arial"/>
          <w:b/>
          <w:lang w:val="en"/>
        </w:rPr>
        <w:t xml:space="preserve">The KnowING IPR project </w:t>
      </w:r>
      <w:r>
        <w:rPr>
          <w:rFonts w:ascii="Cambria" w:hAnsi="Cambria" w:cs="Arial"/>
          <w:lang w:val="en"/>
        </w:rPr>
        <w:t>targets</w:t>
      </w:r>
      <w:r w:rsidRPr="00BA49CC">
        <w:rPr>
          <w:rFonts w:ascii="Cambria" w:hAnsi="Cambria" w:cs="Arial"/>
          <w:lang w:val="en"/>
        </w:rPr>
        <w:t xml:space="preserve"> the topic of technology transfer, </w:t>
      </w:r>
      <w:r>
        <w:rPr>
          <w:rFonts w:ascii="Cambria" w:hAnsi="Cambria" w:cs="Arial"/>
          <w:lang w:val="en"/>
        </w:rPr>
        <w:t xml:space="preserve">with </w:t>
      </w:r>
      <w:r w:rsidRPr="00BA49CC">
        <w:rPr>
          <w:rFonts w:ascii="Cambria" w:hAnsi="Cambria" w:cs="Arial"/>
          <w:lang w:val="en"/>
        </w:rPr>
        <w:t>specific</w:t>
      </w:r>
      <w:r>
        <w:rPr>
          <w:rFonts w:ascii="Cambria" w:hAnsi="Cambria" w:cs="Arial"/>
          <w:lang w:val="en"/>
        </w:rPr>
        <w:t xml:space="preserve"> focus towards</w:t>
      </w:r>
      <w:r w:rsidRPr="00BA49CC">
        <w:rPr>
          <w:rFonts w:ascii="Cambria" w:hAnsi="Cambria" w:cs="Arial"/>
          <w:lang w:val="en"/>
        </w:rPr>
        <w:t xml:space="preserve"> managing intellectual property rights in SMEs as a factor of innovation and competitiveness.</w:t>
      </w:r>
    </w:p>
    <w:p w14:paraId="20F9E47D" w14:textId="77777777" w:rsidR="00145A7B" w:rsidRDefault="00145A7B" w:rsidP="00BA49CC">
      <w:pPr>
        <w:shd w:val="clear" w:color="auto" w:fill="FFFFFF"/>
        <w:jc w:val="both"/>
        <w:rPr>
          <w:rFonts w:ascii="Cambria" w:hAnsi="Cambria" w:cs="Arial"/>
          <w:lang w:val="en"/>
        </w:rPr>
      </w:pPr>
    </w:p>
    <w:p w14:paraId="14E174CF" w14:textId="07C80F26" w:rsidR="00BA49CC" w:rsidRPr="00BA49CC" w:rsidRDefault="00BA49CC" w:rsidP="00BA49CC">
      <w:pPr>
        <w:shd w:val="clear" w:color="auto" w:fill="FFFFFF"/>
        <w:jc w:val="both"/>
        <w:rPr>
          <w:rFonts w:ascii="Cambria" w:hAnsi="Cambria" w:cs="Arial"/>
          <w:lang w:val="en"/>
        </w:rPr>
      </w:pPr>
      <w:r w:rsidRPr="00BA49CC">
        <w:rPr>
          <w:rFonts w:ascii="Cambria" w:hAnsi="Cambria" w:cs="Arial"/>
          <w:lang w:val="en"/>
        </w:rPr>
        <w:t xml:space="preserve">To this end, </w:t>
      </w:r>
      <w:r>
        <w:rPr>
          <w:rFonts w:ascii="Cambria" w:hAnsi="Cambria" w:cs="Arial"/>
          <w:lang w:val="en"/>
        </w:rPr>
        <w:t>the project is developing</w:t>
      </w:r>
      <w:r w:rsidRPr="00BA49CC">
        <w:rPr>
          <w:rFonts w:ascii="Cambria" w:hAnsi="Cambria" w:cs="Arial"/>
          <w:lang w:val="en"/>
        </w:rPr>
        <w:t xml:space="preserve"> an institutional platform (supported by an online hub</w:t>
      </w:r>
      <w:r>
        <w:rPr>
          <w:rFonts w:ascii="Cambria" w:hAnsi="Cambria" w:cs="Arial"/>
          <w:lang w:val="en"/>
        </w:rPr>
        <w:t>, KnowING HUB</w:t>
      </w:r>
      <w:r w:rsidRPr="00BA49CC">
        <w:rPr>
          <w:rFonts w:ascii="Cambria" w:hAnsi="Cambria" w:cs="Arial"/>
          <w:lang w:val="en"/>
        </w:rPr>
        <w:t xml:space="preserve">) where various stakeholders will be able to access information on the importance of technology transfer, on the protection of intellectual property rights, on the opportunities afforded by the protection of intellectual property rights and on </w:t>
      </w:r>
      <w:r>
        <w:rPr>
          <w:rFonts w:ascii="Cambria" w:hAnsi="Cambria" w:cs="Arial"/>
          <w:lang w:val="en"/>
        </w:rPr>
        <w:t>IPR</w:t>
      </w:r>
      <w:r w:rsidRPr="00BA49CC">
        <w:rPr>
          <w:rFonts w:ascii="Cambria" w:hAnsi="Cambria" w:cs="Arial"/>
          <w:lang w:val="en"/>
        </w:rPr>
        <w:t xml:space="preserve"> management. In addition, the platform will facilitate and encourage cooperation with research organizations, as we seek to foster cooperation between SMEs and research institutions, while promoting the establishment of good practices in the field of intellectual property rights management.</w:t>
      </w:r>
      <w:r>
        <w:rPr>
          <w:rFonts w:ascii="Cambria" w:hAnsi="Cambria" w:cs="Arial"/>
          <w:lang w:val="en"/>
        </w:rPr>
        <w:t xml:space="preserve"> Special notion is given to policy recommendations since the online KnowING HUB will be a meeting point for policy makers to exchange good practices and experiences in implementing IPR in their policies. </w:t>
      </w:r>
    </w:p>
    <w:p w14:paraId="229C7CD4" w14:textId="77777777" w:rsidR="00145A7B" w:rsidRDefault="00145A7B" w:rsidP="00BA49CC">
      <w:pPr>
        <w:shd w:val="clear" w:color="auto" w:fill="FFFFFF"/>
        <w:jc w:val="both"/>
        <w:rPr>
          <w:rFonts w:ascii="Cambria" w:hAnsi="Cambria" w:cs="Arial"/>
          <w:lang w:val="en"/>
        </w:rPr>
      </w:pPr>
    </w:p>
    <w:p w14:paraId="2418CE1C" w14:textId="2DBF6543" w:rsidR="00962872" w:rsidRPr="00BA49CC" w:rsidRDefault="00BA49CC" w:rsidP="00BA49CC">
      <w:pPr>
        <w:shd w:val="clear" w:color="auto" w:fill="FFFFFF"/>
        <w:jc w:val="both"/>
        <w:rPr>
          <w:rFonts w:ascii="Cambria" w:hAnsi="Cambria" w:cs="Arial"/>
        </w:rPr>
      </w:pPr>
      <w:r w:rsidRPr="00BA49CC">
        <w:rPr>
          <w:rFonts w:ascii="Cambria" w:hAnsi="Cambria" w:cs="Arial"/>
          <w:lang w:val="en"/>
        </w:rPr>
        <w:t>The aim of the project is to improve cooperation between educational institutions and SMEs also through empowering actors to identify and exploit the effects of protection of intellectual property rights.</w:t>
      </w:r>
    </w:p>
    <w:p w14:paraId="316E9150" w14:textId="487002C3" w:rsidR="00B90C3C" w:rsidRPr="00BA49CC" w:rsidRDefault="0079418E" w:rsidP="002322A7">
      <w:pPr>
        <w:rPr>
          <w:rFonts w:ascii="Cambria" w:hAnsi="Cambria"/>
          <w:b/>
          <w:color w:val="FF0000"/>
          <w:lang w:val="en-GB"/>
        </w:rPr>
      </w:pPr>
      <w:r w:rsidRPr="00BA49CC">
        <w:rPr>
          <w:rFonts w:ascii="Cambria" w:hAnsi="Cambria"/>
          <w:lang w:val="en-GB"/>
        </w:rPr>
        <w:br w:type="page"/>
      </w:r>
      <w:r w:rsidR="00B90C3C" w:rsidRPr="00BA49CC">
        <w:rPr>
          <w:rFonts w:ascii="Cambria" w:hAnsi="Cambria"/>
          <w:b/>
          <w:noProof/>
          <w:color w:val="FF0000"/>
          <w:lang w:val="ru-RU" w:eastAsia="ru-RU"/>
        </w:rPr>
        <w:drawing>
          <wp:anchor distT="0" distB="0" distL="114300" distR="114300" simplePos="0" relativeHeight="251660288" behindDoc="1" locked="0" layoutInCell="1" allowOverlap="1" wp14:anchorId="1F305FB2" wp14:editId="0EB4FA08">
            <wp:simplePos x="0" y="0"/>
            <wp:positionH relativeFrom="column">
              <wp:posOffset>342900</wp:posOffset>
            </wp:positionH>
            <wp:positionV relativeFrom="paragraph">
              <wp:posOffset>-718457</wp:posOffset>
            </wp:positionV>
            <wp:extent cx="5943600" cy="111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117600"/>
                    </a:xfrm>
                    <a:prstGeom prst="rect">
                      <a:avLst/>
                    </a:prstGeom>
                  </pic:spPr>
                </pic:pic>
              </a:graphicData>
            </a:graphic>
            <wp14:sizeRelH relativeFrom="page">
              <wp14:pctWidth>0</wp14:pctWidth>
            </wp14:sizeRelH>
            <wp14:sizeRelV relativeFrom="page">
              <wp14:pctHeight>0</wp14:pctHeight>
            </wp14:sizeRelV>
          </wp:anchor>
        </w:drawing>
      </w:r>
      <w:r w:rsidR="00B90C3C" w:rsidRPr="00BA49CC">
        <w:rPr>
          <w:rFonts w:ascii="Cambria" w:hAnsi="Cambria"/>
          <w:b/>
          <w:color w:val="FF0000"/>
          <w:lang w:val="en-GB"/>
        </w:rPr>
        <w:t xml:space="preserve"> </w:t>
      </w:r>
    </w:p>
    <w:p w14:paraId="4E5FC3B6" w14:textId="4AE40D36" w:rsidR="0079418E" w:rsidRPr="00BA49CC" w:rsidRDefault="0079418E" w:rsidP="00190BCD">
      <w:pPr>
        <w:rPr>
          <w:rFonts w:ascii="Cambria" w:hAnsi="Cambria"/>
          <w:lang w:val="en-GB"/>
        </w:rPr>
      </w:pPr>
    </w:p>
    <w:p w14:paraId="24634247" w14:textId="77777777" w:rsidR="004C6C77" w:rsidRDefault="004C6C77" w:rsidP="00145A7B">
      <w:pPr>
        <w:spacing w:after="200" w:line="276" w:lineRule="auto"/>
        <w:jc w:val="center"/>
        <w:rPr>
          <w:rFonts w:ascii="Cambria" w:eastAsia="Calibri" w:hAnsi="Cambria" w:cs="Calibri"/>
          <w:b/>
          <w:sz w:val="28"/>
          <w:szCs w:val="28"/>
          <w:lang w:val="hu-HU"/>
        </w:rPr>
      </w:pPr>
    </w:p>
    <w:p w14:paraId="362B9FD5" w14:textId="1447DFD9" w:rsidR="00145A7B" w:rsidRPr="00145A7B" w:rsidRDefault="004C6C77" w:rsidP="00145A7B">
      <w:pPr>
        <w:spacing w:after="200" w:line="276" w:lineRule="auto"/>
        <w:jc w:val="center"/>
        <w:rPr>
          <w:rFonts w:ascii="Cambria" w:eastAsia="Calibri" w:hAnsi="Cambria" w:cs="Calibri"/>
          <w:b/>
          <w:sz w:val="28"/>
          <w:szCs w:val="28"/>
          <w:lang w:val="en-GB"/>
        </w:rPr>
      </w:pPr>
      <w:r>
        <w:rPr>
          <w:rFonts w:ascii="Cambria" w:eastAsia="Calibri" w:hAnsi="Cambria" w:cs="Calibri"/>
          <w:b/>
          <w:sz w:val="28"/>
          <w:szCs w:val="28"/>
          <w:lang w:val="hu-HU"/>
        </w:rPr>
        <w:t xml:space="preserve">DRAFT </w:t>
      </w:r>
      <w:r w:rsidR="00145A7B" w:rsidRPr="00145A7B">
        <w:rPr>
          <w:rFonts w:ascii="Cambria" w:eastAsia="Calibri" w:hAnsi="Cambria" w:cs="Calibri"/>
          <w:b/>
          <w:sz w:val="28"/>
          <w:szCs w:val="28"/>
          <w:lang w:val="hu-HU"/>
        </w:rPr>
        <w:t>AGENDA</w:t>
      </w:r>
    </w:p>
    <w:tbl>
      <w:tblPr>
        <w:tblStyle w:val="TableGrid1"/>
        <w:tblW w:w="0" w:type="auto"/>
        <w:jc w:val="center"/>
        <w:tblLook w:val="04A0" w:firstRow="1" w:lastRow="0" w:firstColumn="1" w:lastColumn="0" w:noHBand="0" w:noVBand="1"/>
      </w:tblPr>
      <w:tblGrid>
        <w:gridCol w:w="2134"/>
        <w:gridCol w:w="6928"/>
      </w:tblGrid>
      <w:tr w:rsidR="00145A7B" w:rsidRPr="00145A7B" w14:paraId="211883F9" w14:textId="77777777" w:rsidTr="00254293">
        <w:trPr>
          <w:trHeight w:val="259"/>
          <w:jc w:val="center"/>
        </w:trPr>
        <w:tc>
          <w:tcPr>
            <w:tcW w:w="2134" w:type="dxa"/>
            <w:shd w:val="clear" w:color="auto" w:fill="FFC000"/>
            <w:vAlign w:val="center"/>
          </w:tcPr>
          <w:p w14:paraId="429F7184" w14:textId="77777777" w:rsidR="00145A7B" w:rsidRPr="00145A7B" w:rsidRDefault="00145A7B" w:rsidP="00145A7B">
            <w:pPr>
              <w:contextualSpacing/>
              <w:jc w:val="center"/>
              <w:rPr>
                <w:rFonts w:ascii="Cambria" w:eastAsia="Calibri" w:hAnsi="Cambria" w:cs="Times New Roman"/>
              </w:rPr>
            </w:pPr>
          </w:p>
        </w:tc>
        <w:tc>
          <w:tcPr>
            <w:tcW w:w="6928" w:type="dxa"/>
            <w:shd w:val="clear" w:color="auto" w:fill="FFC000"/>
            <w:vAlign w:val="center"/>
          </w:tcPr>
          <w:p w14:paraId="79D2A533" w14:textId="77777777" w:rsidR="00145A7B" w:rsidRPr="00145A7B" w:rsidRDefault="00145A7B" w:rsidP="00145A7B">
            <w:pPr>
              <w:contextualSpacing/>
              <w:jc w:val="center"/>
              <w:rPr>
                <w:rFonts w:ascii="Cambria" w:eastAsia="Calibri" w:hAnsi="Cambria" w:cs="Times New Roman"/>
              </w:rPr>
            </w:pPr>
          </w:p>
        </w:tc>
      </w:tr>
      <w:tr w:rsidR="00145A7B" w:rsidRPr="00145A7B" w14:paraId="2CA9D3FB" w14:textId="77777777" w:rsidTr="00254293">
        <w:trPr>
          <w:trHeight w:hRule="exact" w:val="536"/>
          <w:jc w:val="center"/>
        </w:trPr>
        <w:tc>
          <w:tcPr>
            <w:tcW w:w="2134" w:type="dxa"/>
            <w:vAlign w:val="center"/>
          </w:tcPr>
          <w:p w14:paraId="448BB768" w14:textId="0A90DA0A" w:rsidR="00145A7B" w:rsidRPr="00145A7B" w:rsidRDefault="000F0100" w:rsidP="000F0100">
            <w:pPr>
              <w:contextualSpacing/>
              <w:jc w:val="center"/>
              <w:rPr>
                <w:rFonts w:ascii="Cambria" w:eastAsia="Calibri" w:hAnsi="Cambria" w:cs="Calibri"/>
              </w:rPr>
            </w:pPr>
            <w:r>
              <w:rPr>
                <w:rFonts w:ascii="Cambria" w:eastAsia="Calibri" w:hAnsi="Cambria" w:cs="Calibri"/>
              </w:rPr>
              <w:t>08</w:t>
            </w:r>
            <w:r w:rsidR="00145A7B" w:rsidRPr="00145A7B">
              <w:rPr>
                <w:rFonts w:ascii="Cambria" w:eastAsia="Calibri" w:hAnsi="Cambria" w:cs="Calibri"/>
              </w:rPr>
              <w:t>:</w:t>
            </w:r>
            <w:r>
              <w:rPr>
                <w:rFonts w:ascii="Cambria" w:eastAsia="Calibri" w:hAnsi="Cambria" w:cs="Calibri"/>
              </w:rPr>
              <w:t xml:space="preserve">45 </w:t>
            </w:r>
            <w:r w:rsidR="00145A7B" w:rsidRPr="00145A7B">
              <w:rPr>
                <w:rFonts w:ascii="Cambria" w:eastAsia="Calibri" w:hAnsi="Cambria" w:cs="Calibri"/>
              </w:rPr>
              <w:t>-</w:t>
            </w:r>
            <w:r>
              <w:rPr>
                <w:rFonts w:ascii="Cambria" w:eastAsia="Calibri" w:hAnsi="Cambria" w:cs="Calibri"/>
              </w:rPr>
              <w:t xml:space="preserve"> 0</w:t>
            </w:r>
            <w:r w:rsidR="00145A7B" w:rsidRPr="00145A7B">
              <w:rPr>
                <w:rFonts w:ascii="Cambria" w:eastAsia="Calibri" w:hAnsi="Cambria" w:cs="Calibri"/>
              </w:rPr>
              <w:t>9:</w:t>
            </w:r>
            <w:r>
              <w:rPr>
                <w:rFonts w:ascii="Cambria" w:eastAsia="Calibri" w:hAnsi="Cambria" w:cs="Calibri"/>
              </w:rPr>
              <w:t>00</w:t>
            </w:r>
          </w:p>
        </w:tc>
        <w:tc>
          <w:tcPr>
            <w:tcW w:w="6928" w:type="dxa"/>
            <w:vAlign w:val="center"/>
          </w:tcPr>
          <w:p w14:paraId="3F07E35A" w14:textId="77777777" w:rsidR="00145A7B" w:rsidRPr="00145A7B" w:rsidRDefault="00145A7B" w:rsidP="00145A7B">
            <w:pPr>
              <w:contextualSpacing/>
              <w:rPr>
                <w:rFonts w:ascii="Cambria" w:eastAsia="Calibri" w:hAnsi="Cambria" w:cs="Calibri"/>
              </w:rPr>
            </w:pPr>
            <w:r w:rsidRPr="00145A7B">
              <w:rPr>
                <w:rFonts w:ascii="Cambria" w:eastAsia="Calibri" w:hAnsi="Cambria" w:cs="Calibri"/>
              </w:rPr>
              <w:t>Registration and networking</w:t>
            </w:r>
          </w:p>
        </w:tc>
      </w:tr>
      <w:tr w:rsidR="00145A7B" w:rsidRPr="00145A7B" w14:paraId="4D9F38B7" w14:textId="77777777" w:rsidTr="00254293">
        <w:trPr>
          <w:trHeight w:hRule="exact" w:val="572"/>
          <w:jc w:val="center"/>
        </w:trPr>
        <w:tc>
          <w:tcPr>
            <w:tcW w:w="2134" w:type="dxa"/>
            <w:vAlign w:val="center"/>
          </w:tcPr>
          <w:p w14:paraId="0A360753" w14:textId="4AC353CE" w:rsidR="00145A7B" w:rsidRPr="00145A7B" w:rsidRDefault="000F0100" w:rsidP="000F0100">
            <w:pPr>
              <w:contextualSpacing/>
              <w:jc w:val="center"/>
              <w:rPr>
                <w:rFonts w:ascii="Cambria" w:eastAsia="Calibri" w:hAnsi="Cambria" w:cs="Calibri"/>
              </w:rPr>
            </w:pPr>
            <w:r>
              <w:rPr>
                <w:rFonts w:ascii="Cambria" w:eastAsia="Calibri" w:hAnsi="Cambria" w:cs="Calibri"/>
              </w:rPr>
              <w:t>0</w:t>
            </w:r>
            <w:r w:rsidR="00145A7B" w:rsidRPr="00145A7B">
              <w:rPr>
                <w:rFonts w:ascii="Cambria" w:eastAsia="Calibri" w:hAnsi="Cambria" w:cs="Calibri"/>
              </w:rPr>
              <w:t>9:</w:t>
            </w:r>
            <w:r>
              <w:rPr>
                <w:rFonts w:ascii="Cambria" w:eastAsia="Calibri" w:hAnsi="Cambria" w:cs="Calibri"/>
              </w:rPr>
              <w:t>00</w:t>
            </w:r>
            <w:r w:rsidR="00145A7B" w:rsidRPr="00145A7B">
              <w:rPr>
                <w:rFonts w:ascii="Cambria" w:eastAsia="Calibri" w:hAnsi="Cambria" w:cs="Calibri"/>
              </w:rPr>
              <w:t xml:space="preserve"> – </w:t>
            </w:r>
            <w:r>
              <w:rPr>
                <w:rFonts w:ascii="Cambria" w:eastAsia="Calibri" w:hAnsi="Cambria" w:cs="Calibri"/>
              </w:rPr>
              <w:t>0</w:t>
            </w:r>
            <w:r w:rsidR="00145A7B" w:rsidRPr="00145A7B">
              <w:rPr>
                <w:rFonts w:ascii="Cambria" w:eastAsia="Calibri" w:hAnsi="Cambria" w:cs="Calibri"/>
              </w:rPr>
              <w:t>9.</w:t>
            </w:r>
            <w:r>
              <w:rPr>
                <w:rFonts w:ascii="Cambria" w:eastAsia="Calibri" w:hAnsi="Cambria" w:cs="Calibri"/>
              </w:rPr>
              <w:t>15</w:t>
            </w:r>
          </w:p>
        </w:tc>
        <w:tc>
          <w:tcPr>
            <w:tcW w:w="6928" w:type="dxa"/>
            <w:vAlign w:val="center"/>
          </w:tcPr>
          <w:p w14:paraId="55C3A509" w14:textId="5B04A42C" w:rsidR="00145A7B" w:rsidRPr="00145A7B" w:rsidRDefault="00145A7B" w:rsidP="00145A7B">
            <w:pPr>
              <w:contextualSpacing/>
              <w:rPr>
                <w:rFonts w:ascii="Cambria" w:eastAsia="Calibri" w:hAnsi="Cambria" w:cs="Calibri"/>
              </w:rPr>
            </w:pPr>
            <w:r w:rsidRPr="00145A7B">
              <w:rPr>
                <w:rFonts w:ascii="Cambria" w:eastAsia="Calibri" w:hAnsi="Cambria" w:cs="Calibri"/>
              </w:rPr>
              <w:t xml:space="preserve">KnowING IPR project welcome word </w:t>
            </w:r>
            <w:r w:rsidR="00864F23">
              <w:rPr>
                <w:rFonts w:ascii="Cambria" w:eastAsia="Calibri" w:hAnsi="Cambria" w:cs="Calibri"/>
              </w:rPr>
              <w:t>–</w:t>
            </w:r>
            <w:r w:rsidRPr="00145A7B">
              <w:rPr>
                <w:rFonts w:ascii="Cambria" w:eastAsia="Calibri" w:hAnsi="Cambria" w:cs="Calibri"/>
              </w:rPr>
              <w:t xml:space="preserve"> </w:t>
            </w:r>
            <w:r w:rsidRPr="00145A7B">
              <w:rPr>
                <w:rFonts w:ascii="Cambria" w:eastAsia="Calibri" w:hAnsi="Cambria" w:cs="Calibri"/>
                <w:i/>
              </w:rPr>
              <w:t>AGEPI</w:t>
            </w:r>
            <w:r w:rsidR="00864F23">
              <w:rPr>
                <w:rFonts w:ascii="Cambria" w:eastAsia="Calibri" w:hAnsi="Cambria" w:cs="Calibri"/>
                <w:i/>
              </w:rPr>
              <w:t>/Moldova</w:t>
            </w:r>
          </w:p>
        </w:tc>
      </w:tr>
      <w:tr w:rsidR="00145A7B" w:rsidRPr="00145A7B" w14:paraId="4C8CF7E8" w14:textId="77777777" w:rsidTr="00864F23">
        <w:trPr>
          <w:trHeight w:hRule="exact" w:val="830"/>
          <w:jc w:val="center"/>
        </w:trPr>
        <w:tc>
          <w:tcPr>
            <w:tcW w:w="2134" w:type="dxa"/>
            <w:vAlign w:val="center"/>
          </w:tcPr>
          <w:p w14:paraId="704F9447" w14:textId="4BC2441B" w:rsidR="00145A7B" w:rsidRPr="00145A7B" w:rsidRDefault="000F0100" w:rsidP="000F0100">
            <w:pPr>
              <w:contextualSpacing/>
              <w:jc w:val="center"/>
              <w:rPr>
                <w:rFonts w:ascii="Cambria" w:eastAsia="Calibri" w:hAnsi="Cambria" w:cs="Calibri"/>
              </w:rPr>
            </w:pPr>
            <w:r>
              <w:rPr>
                <w:rFonts w:ascii="Cambria" w:eastAsia="Calibri" w:hAnsi="Cambria" w:cs="Calibri"/>
              </w:rPr>
              <w:t>0</w:t>
            </w:r>
            <w:r w:rsidR="00AB1475">
              <w:rPr>
                <w:rFonts w:ascii="Cambria" w:eastAsia="Calibri" w:hAnsi="Cambria" w:cs="Calibri"/>
              </w:rPr>
              <w:t>9:</w:t>
            </w:r>
            <w:r>
              <w:rPr>
                <w:rFonts w:ascii="Cambria" w:eastAsia="Calibri" w:hAnsi="Cambria" w:cs="Calibri"/>
              </w:rPr>
              <w:t>15</w:t>
            </w:r>
            <w:r w:rsidR="00145A7B" w:rsidRPr="00145A7B">
              <w:rPr>
                <w:rFonts w:ascii="Cambria" w:eastAsia="Calibri" w:hAnsi="Cambria" w:cs="Calibri"/>
              </w:rPr>
              <w:t xml:space="preserve"> – </w:t>
            </w:r>
            <w:r>
              <w:rPr>
                <w:rFonts w:ascii="Cambria" w:eastAsia="Calibri" w:hAnsi="Cambria" w:cs="Calibri"/>
              </w:rPr>
              <w:t>0</w:t>
            </w:r>
            <w:r w:rsidR="00145A7B" w:rsidRPr="00145A7B">
              <w:rPr>
                <w:rFonts w:ascii="Cambria" w:eastAsia="Calibri" w:hAnsi="Cambria" w:cs="Calibri"/>
              </w:rPr>
              <w:t>9:</w:t>
            </w:r>
            <w:r>
              <w:rPr>
                <w:rFonts w:ascii="Cambria" w:eastAsia="Calibri" w:hAnsi="Cambria" w:cs="Calibri"/>
              </w:rPr>
              <w:t>30</w:t>
            </w:r>
          </w:p>
        </w:tc>
        <w:tc>
          <w:tcPr>
            <w:tcW w:w="6928" w:type="dxa"/>
            <w:vAlign w:val="center"/>
          </w:tcPr>
          <w:p w14:paraId="7BF1D305" w14:textId="313ACB7C" w:rsidR="00145A7B" w:rsidRDefault="00145A7B" w:rsidP="00145A7B">
            <w:pPr>
              <w:widowControl w:val="0"/>
              <w:autoSpaceDE w:val="0"/>
              <w:autoSpaceDN w:val="0"/>
              <w:spacing w:before="120" w:after="120" w:line="360" w:lineRule="auto"/>
              <w:rPr>
                <w:rFonts w:ascii="Cambria" w:eastAsia="Calibri" w:hAnsi="Cambria" w:cs="Calibri"/>
                <w:i/>
              </w:rPr>
            </w:pPr>
            <w:r w:rsidRPr="00145A7B">
              <w:rPr>
                <w:rFonts w:ascii="Cambria" w:eastAsia="Calibri" w:hAnsi="Cambria" w:cs="Calibri"/>
              </w:rPr>
              <w:t xml:space="preserve">What is KnowING IPR? – </w:t>
            </w:r>
            <w:r w:rsidRPr="00145A7B">
              <w:rPr>
                <w:rFonts w:ascii="Cambria" w:eastAsia="Calibri" w:hAnsi="Cambria" w:cs="Calibri"/>
                <w:i/>
              </w:rPr>
              <w:t>Faculty of Information Studies in Novo Mesto</w:t>
            </w:r>
            <w:r w:rsidR="00864F23">
              <w:rPr>
                <w:rFonts w:ascii="Cambria" w:eastAsia="Calibri" w:hAnsi="Cambria" w:cs="Calibri"/>
                <w:i/>
              </w:rPr>
              <w:t>/Slovenia</w:t>
            </w:r>
          </w:p>
          <w:p w14:paraId="3D0D20C6" w14:textId="77777777" w:rsidR="00864F23" w:rsidRDefault="00864F23" w:rsidP="00145A7B">
            <w:pPr>
              <w:widowControl w:val="0"/>
              <w:autoSpaceDE w:val="0"/>
              <w:autoSpaceDN w:val="0"/>
              <w:spacing w:before="120" w:after="120" w:line="360" w:lineRule="auto"/>
              <w:rPr>
                <w:rFonts w:ascii="Cambria" w:eastAsia="Calibri" w:hAnsi="Cambria" w:cs="Calibri"/>
                <w:i/>
              </w:rPr>
            </w:pPr>
          </w:p>
          <w:p w14:paraId="37F852CB" w14:textId="0739520B" w:rsidR="00864F23" w:rsidRPr="00145A7B" w:rsidRDefault="00864F23" w:rsidP="00145A7B">
            <w:pPr>
              <w:widowControl w:val="0"/>
              <w:autoSpaceDE w:val="0"/>
              <w:autoSpaceDN w:val="0"/>
              <w:spacing w:before="120" w:after="120" w:line="360" w:lineRule="auto"/>
              <w:rPr>
                <w:rFonts w:ascii="Cambria" w:eastAsia="Calibri" w:hAnsi="Cambria" w:cs="Calibri"/>
              </w:rPr>
            </w:pPr>
          </w:p>
        </w:tc>
      </w:tr>
      <w:tr w:rsidR="00145A7B" w:rsidRPr="00145A7B" w14:paraId="578AB974" w14:textId="77777777" w:rsidTr="00254293">
        <w:trPr>
          <w:trHeight w:hRule="exact" w:val="851"/>
          <w:jc w:val="center"/>
        </w:trPr>
        <w:tc>
          <w:tcPr>
            <w:tcW w:w="2134" w:type="dxa"/>
            <w:vAlign w:val="center"/>
          </w:tcPr>
          <w:p w14:paraId="570F6808" w14:textId="76BB9EE4" w:rsidR="00145A7B" w:rsidRPr="00145A7B" w:rsidRDefault="000F0100" w:rsidP="000F0100">
            <w:pPr>
              <w:contextualSpacing/>
              <w:jc w:val="center"/>
              <w:rPr>
                <w:rFonts w:ascii="Cambria" w:eastAsia="Calibri" w:hAnsi="Cambria" w:cs="Calibri"/>
              </w:rPr>
            </w:pPr>
            <w:r>
              <w:rPr>
                <w:rFonts w:ascii="Cambria" w:eastAsia="Calibri" w:hAnsi="Cambria" w:cs="Calibri"/>
              </w:rPr>
              <w:t>0</w:t>
            </w:r>
            <w:r w:rsidR="00145A7B" w:rsidRPr="00145A7B">
              <w:rPr>
                <w:rFonts w:ascii="Cambria" w:eastAsia="Calibri" w:hAnsi="Cambria" w:cs="Calibri"/>
              </w:rPr>
              <w:t>9:</w:t>
            </w:r>
            <w:r>
              <w:rPr>
                <w:rFonts w:ascii="Cambria" w:eastAsia="Calibri" w:hAnsi="Cambria" w:cs="Calibri"/>
              </w:rPr>
              <w:t>30 – 09</w:t>
            </w:r>
            <w:r w:rsidR="00145A7B" w:rsidRPr="00145A7B">
              <w:rPr>
                <w:rFonts w:ascii="Cambria" w:eastAsia="Calibri" w:hAnsi="Cambria" w:cs="Calibri"/>
              </w:rPr>
              <w:t>:</w:t>
            </w:r>
            <w:r>
              <w:rPr>
                <w:rFonts w:ascii="Cambria" w:eastAsia="Calibri" w:hAnsi="Cambria" w:cs="Calibri"/>
              </w:rPr>
              <w:t>45</w:t>
            </w:r>
          </w:p>
        </w:tc>
        <w:tc>
          <w:tcPr>
            <w:tcW w:w="6928" w:type="dxa"/>
            <w:vAlign w:val="center"/>
          </w:tcPr>
          <w:p w14:paraId="0516D234" w14:textId="6705F174" w:rsidR="00145A7B" w:rsidRPr="00145A7B" w:rsidRDefault="00145A7B" w:rsidP="00864F23">
            <w:pPr>
              <w:widowControl w:val="0"/>
              <w:autoSpaceDE w:val="0"/>
              <w:autoSpaceDN w:val="0"/>
              <w:spacing w:before="120" w:after="120" w:line="360" w:lineRule="auto"/>
              <w:rPr>
                <w:rFonts w:ascii="Cambria" w:eastAsia="Calibri" w:hAnsi="Cambria" w:cs="Calibri"/>
              </w:rPr>
            </w:pPr>
            <w:r w:rsidRPr="00145A7B">
              <w:rPr>
                <w:rFonts w:ascii="Cambria" w:eastAsia="Calibri" w:hAnsi="Cambria" w:cs="Calibri"/>
              </w:rPr>
              <w:t xml:space="preserve">UXD workshops – What was the purpose of those UXD workshops? – </w:t>
            </w:r>
            <w:r w:rsidRPr="00145A7B">
              <w:rPr>
                <w:rFonts w:ascii="Cambria" w:eastAsia="Calibri" w:hAnsi="Cambria" w:cs="Calibri"/>
                <w:i/>
              </w:rPr>
              <w:t>Heiling und Schubert Softwer AG</w:t>
            </w:r>
            <w:r w:rsidR="00864F23">
              <w:rPr>
                <w:rFonts w:ascii="Cambria" w:eastAsia="Calibri" w:hAnsi="Cambria" w:cs="Calibri"/>
                <w:i/>
              </w:rPr>
              <w:t xml:space="preserve"> (</w:t>
            </w:r>
            <w:r w:rsidR="00864F23" w:rsidRPr="00864F23">
              <w:rPr>
                <w:rFonts w:ascii="Cambria" w:eastAsia="Calibri" w:hAnsi="Cambria" w:cs="Calibri"/>
                <w:i/>
              </w:rPr>
              <w:t xml:space="preserve">H&amp;S </w:t>
            </w:r>
            <w:r w:rsidR="00864F23">
              <w:rPr>
                <w:rFonts w:ascii="Cambria" w:eastAsia="Calibri" w:hAnsi="Cambria" w:cs="Calibri"/>
                <w:i/>
              </w:rPr>
              <w:t>)/Austria</w:t>
            </w:r>
          </w:p>
        </w:tc>
      </w:tr>
      <w:tr w:rsidR="00145A7B" w:rsidRPr="00145A7B" w14:paraId="75943D3C" w14:textId="77777777" w:rsidTr="00254293">
        <w:trPr>
          <w:trHeight w:hRule="exact" w:val="843"/>
          <w:jc w:val="center"/>
        </w:trPr>
        <w:tc>
          <w:tcPr>
            <w:tcW w:w="2134" w:type="dxa"/>
            <w:vAlign w:val="center"/>
          </w:tcPr>
          <w:p w14:paraId="7FF9898D" w14:textId="61258A3C" w:rsidR="00145A7B" w:rsidRPr="00145A7B" w:rsidRDefault="000F0100" w:rsidP="000F0100">
            <w:pPr>
              <w:contextualSpacing/>
              <w:jc w:val="center"/>
              <w:rPr>
                <w:rFonts w:ascii="Cambria" w:eastAsia="Calibri" w:hAnsi="Cambria" w:cs="Calibri"/>
              </w:rPr>
            </w:pPr>
            <w:r>
              <w:rPr>
                <w:rFonts w:ascii="Cambria" w:eastAsia="Calibri" w:hAnsi="Cambria" w:cs="Calibri"/>
              </w:rPr>
              <w:t>09</w:t>
            </w:r>
            <w:r w:rsidR="00145A7B" w:rsidRPr="00145A7B">
              <w:rPr>
                <w:rFonts w:ascii="Cambria" w:eastAsia="Calibri" w:hAnsi="Cambria" w:cs="Calibri"/>
              </w:rPr>
              <w:t>:</w:t>
            </w:r>
            <w:r>
              <w:rPr>
                <w:rFonts w:ascii="Cambria" w:eastAsia="Calibri" w:hAnsi="Cambria" w:cs="Calibri"/>
              </w:rPr>
              <w:t xml:space="preserve">45 </w:t>
            </w:r>
            <w:r w:rsidR="00145A7B" w:rsidRPr="00145A7B">
              <w:rPr>
                <w:rFonts w:ascii="Cambria" w:eastAsia="Calibri" w:hAnsi="Cambria" w:cs="Calibri"/>
              </w:rPr>
              <w:t>-</w:t>
            </w:r>
            <w:r>
              <w:rPr>
                <w:rFonts w:ascii="Cambria" w:eastAsia="Calibri" w:hAnsi="Cambria" w:cs="Calibri"/>
              </w:rPr>
              <w:t xml:space="preserve"> </w:t>
            </w:r>
            <w:r w:rsidR="00145A7B" w:rsidRPr="00145A7B">
              <w:rPr>
                <w:rFonts w:ascii="Cambria" w:eastAsia="Calibri" w:hAnsi="Cambria" w:cs="Calibri"/>
              </w:rPr>
              <w:t>10:</w:t>
            </w:r>
            <w:r>
              <w:rPr>
                <w:rFonts w:ascii="Cambria" w:eastAsia="Calibri" w:hAnsi="Cambria" w:cs="Calibri"/>
              </w:rPr>
              <w:t>00</w:t>
            </w:r>
          </w:p>
        </w:tc>
        <w:tc>
          <w:tcPr>
            <w:tcW w:w="6928" w:type="dxa"/>
            <w:vAlign w:val="center"/>
          </w:tcPr>
          <w:p w14:paraId="231EF470" w14:textId="21C52A2E" w:rsidR="00145A7B" w:rsidRPr="00145A7B" w:rsidRDefault="00145A7B" w:rsidP="00583E64">
            <w:pPr>
              <w:widowControl w:val="0"/>
              <w:autoSpaceDE w:val="0"/>
              <w:autoSpaceDN w:val="0"/>
              <w:spacing w:before="120" w:after="120" w:line="360" w:lineRule="auto"/>
              <w:rPr>
                <w:rFonts w:ascii="Cambria" w:eastAsia="Calibri" w:hAnsi="Cambria" w:cs="Calibri"/>
              </w:rPr>
            </w:pPr>
            <w:r w:rsidRPr="00145A7B">
              <w:rPr>
                <w:rFonts w:ascii="Cambria" w:eastAsia="Calibri" w:hAnsi="Cambria" w:cs="Calibri"/>
              </w:rPr>
              <w:t xml:space="preserve">Which data are retrieved within the web application – </w:t>
            </w:r>
            <w:r w:rsidRPr="00145A7B">
              <w:rPr>
                <w:rFonts w:ascii="Cambria" w:eastAsia="Calibri" w:hAnsi="Cambria" w:cs="Calibri"/>
                <w:i/>
              </w:rPr>
              <w:t>University of West Bohemia</w:t>
            </w:r>
            <w:r w:rsidR="00583E64">
              <w:rPr>
                <w:rFonts w:ascii="Cambria" w:eastAsia="Calibri" w:hAnsi="Cambria" w:cs="Calibri"/>
                <w:i/>
              </w:rPr>
              <w:t xml:space="preserve">/ Czech Republic </w:t>
            </w:r>
          </w:p>
        </w:tc>
      </w:tr>
      <w:tr w:rsidR="00145A7B" w:rsidRPr="00145A7B" w14:paraId="557FFAD6" w14:textId="77777777" w:rsidTr="00254293">
        <w:trPr>
          <w:trHeight w:hRule="exact" w:val="849"/>
          <w:jc w:val="center"/>
        </w:trPr>
        <w:tc>
          <w:tcPr>
            <w:tcW w:w="2134" w:type="dxa"/>
            <w:vAlign w:val="center"/>
          </w:tcPr>
          <w:p w14:paraId="52FE0AC0" w14:textId="29779A47" w:rsidR="00145A7B" w:rsidRPr="00145A7B" w:rsidRDefault="00145A7B" w:rsidP="000F0100">
            <w:pPr>
              <w:contextualSpacing/>
              <w:jc w:val="center"/>
              <w:rPr>
                <w:rFonts w:ascii="Cambria" w:eastAsia="Calibri" w:hAnsi="Cambria" w:cs="Calibri"/>
              </w:rPr>
            </w:pPr>
            <w:r w:rsidRPr="00145A7B">
              <w:rPr>
                <w:rFonts w:ascii="Cambria" w:eastAsia="Calibri" w:hAnsi="Cambria" w:cs="Calibri"/>
              </w:rPr>
              <w:t>10:</w:t>
            </w:r>
            <w:r w:rsidR="000F0100">
              <w:rPr>
                <w:rFonts w:ascii="Cambria" w:eastAsia="Calibri" w:hAnsi="Cambria" w:cs="Calibri"/>
              </w:rPr>
              <w:t>0</w:t>
            </w:r>
            <w:r w:rsidR="00AB1475">
              <w:rPr>
                <w:rFonts w:ascii="Cambria" w:eastAsia="Calibri" w:hAnsi="Cambria" w:cs="Calibri"/>
              </w:rPr>
              <w:t>0</w:t>
            </w:r>
            <w:r w:rsidR="000F0100">
              <w:rPr>
                <w:rFonts w:ascii="Cambria" w:eastAsia="Calibri" w:hAnsi="Cambria" w:cs="Calibri"/>
              </w:rPr>
              <w:t xml:space="preserve"> </w:t>
            </w:r>
            <w:r w:rsidRPr="00145A7B">
              <w:rPr>
                <w:rFonts w:ascii="Cambria" w:eastAsia="Calibri" w:hAnsi="Cambria" w:cs="Calibri"/>
              </w:rPr>
              <w:t>– 10.</w:t>
            </w:r>
            <w:r w:rsidR="000F0100">
              <w:rPr>
                <w:rFonts w:ascii="Cambria" w:eastAsia="Calibri" w:hAnsi="Cambria" w:cs="Calibri"/>
              </w:rPr>
              <w:t>15</w:t>
            </w:r>
          </w:p>
        </w:tc>
        <w:tc>
          <w:tcPr>
            <w:tcW w:w="6928" w:type="dxa"/>
            <w:vAlign w:val="center"/>
          </w:tcPr>
          <w:p w14:paraId="76EF4D93" w14:textId="2B5744A6" w:rsidR="00145A7B" w:rsidRPr="00145A7B" w:rsidRDefault="00145A7B" w:rsidP="00864F23">
            <w:pPr>
              <w:widowControl w:val="0"/>
              <w:autoSpaceDE w:val="0"/>
              <w:autoSpaceDN w:val="0"/>
              <w:spacing w:before="120" w:after="120" w:line="360" w:lineRule="auto"/>
              <w:rPr>
                <w:rFonts w:ascii="Cambria" w:eastAsia="Calibri" w:hAnsi="Cambria" w:cs="Calibri"/>
              </w:rPr>
            </w:pPr>
            <w:r w:rsidRPr="00145A7B">
              <w:rPr>
                <w:rFonts w:ascii="Cambria" w:eastAsia="Calibri" w:hAnsi="Cambria" w:cs="Calibri"/>
              </w:rPr>
              <w:t xml:space="preserve">IPR Situation in the Republic of Moldova – </w:t>
            </w:r>
            <w:r w:rsidRPr="00145A7B">
              <w:rPr>
                <w:rFonts w:ascii="Cambria" w:eastAsia="Calibri" w:hAnsi="Cambria" w:cs="Calibri"/>
                <w:i/>
              </w:rPr>
              <w:t>AGEPI</w:t>
            </w:r>
          </w:p>
        </w:tc>
      </w:tr>
      <w:tr w:rsidR="00145A7B" w:rsidRPr="00145A7B" w14:paraId="4A683451" w14:textId="77777777" w:rsidTr="00254293">
        <w:trPr>
          <w:trHeight w:hRule="exact" w:val="849"/>
          <w:jc w:val="center"/>
        </w:trPr>
        <w:tc>
          <w:tcPr>
            <w:tcW w:w="2134" w:type="dxa"/>
            <w:vAlign w:val="center"/>
          </w:tcPr>
          <w:p w14:paraId="07AD5250" w14:textId="51F119CC" w:rsidR="00145A7B" w:rsidRPr="00145A7B" w:rsidRDefault="00AB1475" w:rsidP="000F0100">
            <w:pPr>
              <w:contextualSpacing/>
              <w:jc w:val="center"/>
              <w:rPr>
                <w:rFonts w:ascii="Cambria" w:eastAsia="Calibri" w:hAnsi="Cambria" w:cs="Calibri"/>
              </w:rPr>
            </w:pPr>
            <w:r>
              <w:rPr>
                <w:rFonts w:ascii="Cambria" w:eastAsia="Calibri" w:hAnsi="Cambria" w:cs="Calibri"/>
              </w:rPr>
              <w:t>10.</w:t>
            </w:r>
            <w:r w:rsidR="000F0100">
              <w:rPr>
                <w:rFonts w:ascii="Cambria" w:eastAsia="Calibri" w:hAnsi="Cambria" w:cs="Calibri"/>
              </w:rPr>
              <w:t xml:space="preserve">15 </w:t>
            </w:r>
            <w:r>
              <w:rPr>
                <w:rFonts w:ascii="Cambria" w:eastAsia="Calibri" w:hAnsi="Cambria" w:cs="Calibri"/>
              </w:rPr>
              <w:t>– 10.</w:t>
            </w:r>
            <w:r w:rsidR="000F0100">
              <w:rPr>
                <w:rFonts w:ascii="Cambria" w:eastAsia="Calibri" w:hAnsi="Cambria" w:cs="Calibri"/>
              </w:rPr>
              <w:t>30</w:t>
            </w:r>
          </w:p>
        </w:tc>
        <w:tc>
          <w:tcPr>
            <w:tcW w:w="6928" w:type="dxa"/>
            <w:vAlign w:val="center"/>
          </w:tcPr>
          <w:p w14:paraId="1F3B8BA0" w14:textId="7029DA14" w:rsidR="00145A7B" w:rsidRPr="00145A7B" w:rsidRDefault="00145A7B" w:rsidP="00864F23">
            <w:pPr>
              <w:widowControl w:val="0"/>
              <w:autoSpaceDE w:val="0"/>
              <w:autoSpaceDN w:val="0"/>
              <w:spacing w:before="120" w:after="120" w:line="360" w:lineRule="auto"/>
              <w:rPr>
                <w:rFonts w:ascii="Cambria" w:eastAsia="Calibri" w:hAnsi="Cambria" w:cs="Calibri"/>
              </w:rPr>
            </w:pPr>
            <w:r>
              <w:rPr>
                <w:rFonts w:ascii="Cambria" w:eastAsia="Calibri" w:hAnsi="Cambria" w:cs="Calibri"/>
              </w:rPr>
              <w:t xml:space="preserve">IPR Helpdesk - </w:t>
            </w:r>
            <w:r w:rsidRPr="00145A7B">
              <w:rPr>
                <w:rFonts w:ascii="Cambria" w:eastAsia="Calibri" w:hAnsi="Cambria" w:cs="Calibri"/>
                <w:i/>
              </w:rPr>
              <w:t>EU IP Helpdesk Ambassador</w:t>
            </w:r>
            <w:r w:rsidR="00864F23">
              <w:rPr>
                <w:rFonts w:ascii="Cambria" w:eastAsia="Calibri" w:hAnsi="Cambria" w:cs="Calibri"/>
                <w:i/>
              </w:rPr>
              <w:t>, NARD</w:t>
            </w:r>
            <w:r w:rsidR="00120AEC">
              <w:rPr>
                <w:rFonts w:ascii="Cambria" w:eastAsia="Calibri" w:hAnsi="Cambria" w:cs="Calibri"/>
                <w:i/>
              </w:rPr>
              <w:t>/Moldova</w:t>
            </w:r>
          </w:p>
        </w:tc>
      </w:tr>
      <w:tr w:rsidR="00145A7B" w:rsidRPr="00145A7B" w14:paraId="24800ACC" w14:textId="77777777" w:rsidTr="00254293">
        <w:trPr>
          <w:trHeight w:hRule="exact" w:val="434"/>
          <w:jc w:val="center"/>
        </w:trPr>
        <w:tc>
          <w:tcPr>
            <w:tcW w:w="2134" w:type="dxa"/>
            <w:vAlign w:val="center"/>
          </w:tcPr>
          <w:p w14:paraId="29C6B617" w14:textId="58A99F4E" w:rsidR="00145A7B" w:rsidRPr="00145A7B" w:rsidRDefault="00145A7B" w:rsidP="000F0100">
            <w:pPr>
              <w:contextualSpacing/>
              <w:jc w:val="center"/>
              <w:rPr>
                <w:rFonts w:ascii="Cambria" w:eastAsia="Calibri" w:hAnsi="Cambria" w:cs="Calibri"/>
              </w:rPr>
            </w:pPr>
            <w:r w:rsidRPr="00145A7B">
              <w:rPr>
                <w:rFonts w:ascii="Cambria" w:eastAsia="Calibri" w:hAnsi="Cambria" w:cs="Calibri"/>
              </w:rPr>
              <w:t>10:</w:t>
            </w:r>
            <w:r w:rsidR="000F0100">
              <w:rPr>
                <w:rFonts w:ascii="Cambria" w:eastAsia="Calibri" w:hAnsi="Cambria" w:cs="Calibri"/>
              </w:rPr>
              <w:t>3</w:t>
            </w:r>
            <w:r w:rsidR="00120AEC">
              <w:rPr>
                <w:rFonts w:ascii="Cambria" w:eastAsia="Calibri" w:hAnsi="Cambria" w:cs="Calibri"/>
              </w:rPr>
              <w:t>0</w:t>
            </w:r>
            <w:r w:rsidRPr="00145A7B">
              <w:rPr>
                <w:rFonts w:ascii="Cambria" w:eastAsia="Calibri" w:hAnsi="Cambria" w:cs="Calibri"/>
              </w:rPr>
              <w:t xml:space="preserve"> – 10:</w:t>
            </w:r>
            <w:r w:rsidR="000F0100">
              <w:rPr>
                <w:rFonts w:ascii="Cambria" w:eastAsia="Calibri" w:hAnsi="Cambria" w:cs="Calibri"/>
              </w:rPr>
              <w:t>40</w:t>
            </w:r>
          </w:p>
        </w:tc>
        <w:tc>
          <w:tcPr>
            <w:tcW w:w="6928" w:type="dxa"/>
            <w:vAlign w:val="center"/>
          </w:tcPr>
          <w:p w14:paraId="47445BBC" w14:textId="77777777" w:rsidR="00145A7B" w:rsidRPr="00145A7B" w:rsidRDefault="00145A7B" w:rsidP="00145A7B">
            <w:pPr>
              <w:widowControl w:val="0"/>
              <w:autoSpaceDE w:val="0"/>
              <w:autoSpaceDN w:val="0"/>
              <w:spacing w:before="120" w:after="120" w:line="360" w:lineRule="auto"/>
              <w:rPr>
                <w:rFonts w:ascii="Cambria" w:eastAsia="Calibri" w:hAnsi="Cambria" w:cs="Calibri"/>
              </w:rPr>
            </w:pPr>
            <w:r w:rsidRPr="00145A7B">
              <w:rPr>
                <w:rFonts w:ascii="Cambria" w:eastAsia="Calibri" w:hAnsi="Cambria" w:cs="Calibri"/>
              </w:rPr>
              <w:t>Coffee break</w:t>
            </w:r>
          </w:p>
        </w:tc>
      </w:tr>
      <w:tr w:rsidR="00145A7B" w:rsidRPr="00145A7B" w14:paraId="65E6C14D" w14:textId="77777777" w:rsidTr="00254293">
        <w:trPr>
          <w:trHeight w:hRule="exact" w:val="863"/>
          <w:jc w:val="center"/>
        </w:trPr>
        <w:tc>
          <w:tcPr>
            <w:tcW w:w="2134" w:type="dxa"/>
            <w:vAlign w:val="center"/>
          </w:tcPr>
          <w:p w14:paraId="5F2B033B" w14:textId="24D2B4EF" w:rsidR="00145A7B" w:rsidRPr="00145A7B" w:rsidRDefault="00120AEC" w:rsidP="000F0100">
            <w:pPr>
              <w:contextualSpacing/>
              <w:jc w:val="center"/>
              <w:rPr>
                <w:rFonts w:ascii="Cambria" w:eastAsia="Calibri" w:hAnsi="Cambria" w:cs="Calibri"/>
              </w:rPr>
            </w:pPr>
            <w:r>
              <w:rPr>
                <w:rFonts w:ascii="Cambria" w:eastAsia="Calibri" w:hAnsi="Cambria" w:cs="Calibri"/>
              </w:rPr>
              <w:t>10:</w:t>
            </w:r>
            <w:r w:rsidR="000F0100">
              <w:rPr>
                <w:rFonts w:ascii="Cambria" w:eastAsia="Calibri" w:hAnsi="Cambria" w:cs="Calibri"/>
              </w:rPr>
              <w:t>40</w:t>
            </w:r>
            <w:r>
              <w:rPr>
                <w:rFonts w:ascii="Cambria" w:eastAsia="Calibri" w:hAnsi="Cambria" w:cs="Calibri"/>
              </w:rPr>
              <w:t xml:space="preserve"> – 11:</w:t>
            </w:r>
            <w:r w:rsidR="000F0100">
              <w:rPr>
                <w:rFonts w:ascii="Cambria" w:eastAsia="Calibri" w:hAnsi="Cambria" w:cs="Calibri"/>
              </w:rPr>
              <w:t>00</w:t>
            </w:r>
          </w:p>
        </w:tc>
        <w:tc>
          <w:tcPr>
            <w:tcW w:w="6928" w:type="dxa"/>
            <w:vAlign w:val="center"/>
          </w:tcPr>
          <w:p w14:paraId="1027E772" w14:textId="6E63938F" w:rsidR="00145A7B" w:rsidRPr="00145A7B" w:rsidRDefault="00145A7B" w:rsidP="00145A7B">
            <w:pPr>
              <w:widowControl w:val="0"/>
              <w:autoSpaceDE w:val="0"/>
              <w:autoSpaceDN w:val="0"/>
              <w:spacing w:before="120" w:after="120" w:line="360" w:lineRule="auto"/>
              <w:rPr>
                <w:rFonts w:ascii="Cambria" w:eastAsia="Calibri" w:hAnsi="Cambria" w:cs="Calibri"/>
              </w:rPr>
            </w:pPr>
            <w:r w:rsidRPr="00145A7B">
              <w:rPr>
                <w:rFonts w:ascii="Cambria" w:eastAsia="Calibri" w:hAnsi="Cambria" w:cs="Calibri"/>
              </w:rPr>
              <w:t>KnowING IPR web application presentation</w:t>
            </w:r>
            <w:r>
              <w:rPr>
                <w:rFonts w:ascii="Cambria" w:eastAsia="Calibri" w:hAnsi="Cambria" w:cs="Calibri"/>
              </w:rPr>
              <w:t xml:space="preserve"> </w:t>
            </w:r>
            <w:r>
              <w:t xml:space="preserve"> - </w:t>
            </w:r>
            <w:r w:rsidRPr="00145A7B">
              <w:rPr>
                <w:rFonts w:ascii="Cambria" w:eastAsia="Calibri" w:hAnsi="Cambria" w:cs="Calibri"/>
                <w:i/>
              </w:rPr>
              <w:t>H&amp;S</w:t>
            </w:r>
          </w:p>
        </w:tc>
      </w:tr>
      <w:tr w:rsidR="00145A7B" w:rsidRPr="00145A7B" w14:paraId="5380F359" w14:textId="77777777" w:rsidTr="00254293">
        <w:trPr>
          <w:trHeight w:hRule="exact" w:val="821"/>
          <w:jc w:val="center"/>
        </w:trPr>
        <w:tc>
          <w:tcPr>
            <w:tcW w:w="2134" w:type="dxa"/>
            <w:vAlign w:val="center"/>
          </w:tcPr>
          <w:p w14:paraId="60928C59" w14:textId="3289523C" w:rsidR="00145A7B" w:rsidRPr="00145A7B" w:rsidRDefault="00145A7B" w:rsidP="00120AEC">
            <w:pPr>
              <w:contextualSpacing/>
              <w:jc w:val="center"/>
              <w:rPr>
                <w:rFonts w:ascii="Cambria" w:eastAsia="Calibri" w:hAnsi="Cambria" w:cs="Calibri"/>
              </w:rPr>
            </w:pPr>
            <w:r w:rsidRPr="00145A7B">
              <w:rPr>
                <w:rFonts w:ascii="Cambria" w:eastAsia="Calibri" w:hAnsi="Cambria" w:cs="Calibri"/>
              </w:rPr>
              <w:t>11:</w:t>
            </w:r>
            <w:r w:rsidR="000F0100">
              <w:rPr>
                <w:rFonts w:ascii="Cambria" w:eastAsia="Calibri" w:hAnsi="Cambria" w:cs="Calibri"/>
              </w:rPr>
              <w:t>0</w:t>
            </w:r>
            <w:r w:rsidRPr="00145A7B">
              <w:rPr>
                <w:rFonts w:ascii="Cambria" w:eastAsia="Calibri" w:hAnsi="Cambria" w:cs="Calibri"/>
              </w:rPr>
              <w:t xml:space="preserve">0 – 12:00 </w:t>
            </w:r>
          </w:p>
        </w:tc>
        <w:tc>
          <w:tcPr>
            <w:tcW w:w="6928" w:type="dxa"/>
            <w:vAlign w:val="center"/>
          </w:tcPr>
          <w:p w14:paraId="711F2951" w14:textId="127EDC53" w:rsidR="00145A7B" w:rsidRPr="00145A7B" w:rsidRDefault="00145A7B" w:rsidP="00145A7B">
            <w:pPr>
              <w:widowControl w:val="0"/>
              <w:autoSpaceDE w:val="0"/>
              <w:autoSpaceDN w:val="0"/>
              <w:spacing w:before="120" w:after="120" w:line="360" w:lineRule="auto"/>
              <w:rPr>
                <w:rFonts w:ascii="Cambria" w:eastAsia="Calibri" w:hAnsi="Cambria" w:cs="Calibri"/>
              </w:rPr>
            </w:pPr>
            <w:r w:rsidRPr="00145A7B">
              <w:rPr>
                <w:rFonts w:ascii="Cambria" w:eastAsia="Calibri" w:hAnsi="Cambria" w:cs="Calibri"/>
              </w:rPr>
              <w:t>Testing the scenarious</w:t>
            </w:r>
            <w:r>
              <w:rPr>
                <w:rFonts w:ascii="Cambria" w:eastAsia="Calibri" w:hAnsi="Cambria" w:cs="Calibri"/>
              </w:rPr>
              <w:t xml:space="preserve"> -</w:t>
            </w:r>
            <w:r>
              <w:t xml:space="preserve"> </w:t>
            </w:r>
            <w:r w:rsidRPr="00145A7B">
              <w:rPr>
                <w:rFonts w:ascii="Cambria" w:eastAsia="Calibri" w:hAnsi="Cambria" w:cs="Calibri"/>
                <w:i/>
              </w:rPr>
              <w:t>H&amp;S</w:t>
            </w:r>
          </w:p>
        </w:tc>
      </w:tr>
      <w:tr w:rsidR="00145A7B" w:rsidRPr="00145A7B" w14:paraId="34C09F0D" w14:textId="77777777" w:rsidTr="00254293">
        <w:trPr>
          <w:trHeight w:hRule="exact" w:val="436"/>
          <w:jc w:val="center"/>
        </w:trPr>
        <w:tc>
          <w:tcPr>
            <w:tcW w:w="2134" w:type="dxa"/>
            <w:vAlign w:val="center"/>
          </w:tcPr>
          <w:p w14:paraId="15047EF7" w14:textId="77777777" w:rsidR="00145A7B" w:rsidRPr="00145A7B" w:rsidRDefault="00145A7B" w:rsidP="00145A7B">
            <w:pPr>
              <w:contextualSpacing/>
              <w:jc w:val="center"/>
              <w:rPr>
                <w:rFonts w:ascii="Cambria" w:eastAsia="Calibri" w:hAnsi="Cambria" w:cs="Calibri"/>
              </w:rPr>
            </w:pPr>
            <w:r w:rsidRPr="00145A7B">
              <w:rPr>
                <w:rFonts w:ascii="Cambria" w:eastAsia="Calibri" w:hAnsi="Cambria" w:cs="Calibri"/>
              </w:rPr>
              <w:t>12:00 – 12:15</w:t>
            </w:r>
          </w:p>
        </w:tc>
        <w:tc>
          <w:tcPr>
            <w:tcW w:w="6928" w:type="dxa"/>
            <w:vAlign w:val="center"/>
          </w:tcPr>
          <w:p w14:paraId="68879734" w14:textId="77777777" w:rsidR="00145A7B" w:rsidRPr="00145A7B" w:rsidRDefault="00145A7B" w:rsidP="00145A7B">
            <w:pPr>
              <w:contextualSpacing/>
              <w:rPr>
                <w:rFonts w:ascii="Cambria" w:eastAsia="Calibri" w:hAnsi="Cambria" w:cs="Calibri"/>
              </w:rPr>
            </w:pPr>
            <w:r w:rsidRPr="00145A7B">
              <w:rPr>
                <w:rFonts w:ascii="Cambria" w:eastAsia="Calibri" w:hAnsi="Cambria" w:cs="Calibri"/>
              </w:rPr>
              <w:t>Conclusions</w:t>
            </w:r>
          </w:p>
        </w:tc>
      </w:tr>
    </w:tbl>
    <w:p w14:paraId="5CA2848C" w14:textId="77777777" w:rsidR="00145A7B" w:rsidRPr="00145A7B" w:rsidRDefault="00145A7B" w:rsidP="00145A7B">
      <w:pPr>
        <w:spacing w:line="276" w:lineRule="auto"/>
        <w:jc w:val="both"/>
        <w:rPr>
          <w:rFonts w:ascii="Cambria" w:eastAsia="Calibri" w:hAnsi="Cambria" w:cs="Calibri"/>
          <w:lang w:val="en-GB"/>
        </w:rPr>
      </w:pPr>
    </w:p>
    <w:p w14:paraId="5982B25E" w14:textId="77777777" w:rsidR="00145A7B" w:rsidRPr="004C6C77" w:rsidRDefault="00145A7B" w:rsidP="00145A7B">
      <w:pPr>
        <w:jc w:val="center"/>
        <w:rPr>
          <w:rFonts w:cstheme="minorHAnsi"/>
          <w:b/>
          <w:sz w:val="28"/>
          <w:szCs w:val="28"/>
          <w:lang w:val="en-GB"/>
        </w:rPr>
      </w:pPr>
    </w:p>
    <w:p w14:paraId="66185709" w14:textId="77777777" w:rsidR="00145A7B" w:rsidRPr="004C6C77" w:rsidRDefault="00145A7B" w:rsidP="00145A7B">
      <w:pPr>
        <w:jc w:val="both"/>
        <w:rPr>
          <w:rFonts w:cstheme="minorHAnsi"/>
          <w:lang w:val="en-GB"/>
        </w:rPr>
      </w:pPr>
      <w:r w:rsidRPr="004C6C77">
        <w:rPr>
          <w:rFonts w:cstheme="minorHAnsi"/>
          <w:lang w:val="en-GB"/>
        </w:rPr>
        <w:t>The official language of the event is English.</w:t>
      </w:r>
    </w:p>
    <w:p w14:paraId="5276C9FA" w14:textId="77777777" w:rsidR="00120AEC" w:rsidRPr="004C6C77" w:rsidRDefault="00120AEC" w:rsidP="00120AEC">
      <w:pPr>
        <w:rPr>
          <w:rFonts w:cstheme="minorHAnsi"/>
          <w:lang w:val="en-GB"/>
        </w:rPr>
      </w:pPr>
    </w:p>
    <w:p w14:paraId="5796075B" w14:textId="77777777" w:rsidR="009B6CE7" w:rsidRDefault="00120AEC" w:rsidP="00120AEC">
      <w:pPr>
        <w:rPr>
          <w:rFonts w:cstheme="minorHAnsi"/>
          <w:lang w:val="en-GB"/>
        </w:rPr>
      </w:pPr>
      <w:r w:rsidRPr="004C6C77">
        <w:rPr>
          <w:rFonts w:cstheme="minorHAnsi"/>
          <w:lang w:val="en-GB"/>
        </w:rPr>
        <w:t xml:space="preserve">Contact person: </w:t>
      </w:r>
      <w:r w:rsidRPr="004C6C77">
        <w:rPr>
          <w:rFonts w:cstheme="minorHAnsi"/>
          <w:lang w:val="en-GB"/>
        </w:rPr>
        <w:tab/>
      </w:r>
    </w:p>
    <w:p w14:paraId="79AB0170" w14:textId="18D36646" w:rsidR="00120AEC" w:rsidRPr="004C6C77" w:rsidRDefault="00120AEC" w:rsidP="00120AEC">
      <w:pPr>
        <w:rPr>
          <w:rFonts w:cstheme="minorHAnsi"/>
          <w:lang w:val="en-GB"/>
        </w:rPr>
      </w:pPr>
      <w:r w:rsidRPr="004C6C77">
        <w:rPr>
          <w:rFonts w:cstheme="minorHAnsi"/>
          <w:lang w:val="en-GB"/>
        </w:rPr>
        <w:t>Liliana Vieru, AGEPI</w:t>
      </w:r>
    </w:p>
    <w:p w14:paraId="13B4344F" w14:textId="78BCE40D" w:rsidR="004C6C77" w:rsidRDefault="009B6CE7" w:rsidP="00120AEC">
      <w:pPr>
        <w:rPr>
          <w:rFonts w:cstheme="minorHAnsi"/>
          <w:lang w:val="en-GB"/>
        </w:rPr>
      </w:pPr>
      <w:r>
        <w:rPr>
          <w:rFonts w:cstheme="minorHAnsi"/>
          <w:lang w:val="en-GB"/>
        </w:rPr>
        <w:t>Tel.: +37369336351</w:t>
      </w:r>
    </w:p>
    <w:p w14:paraId="29DBA045" w14:textId="74F34385" w:rsidR="0079418E" w:rsidRPr="00BA49CC" w:rsidRDefault="004C6C77" w:rsidP="00190BCD">
      <w:pPr>
        <w:rPr>
          <w:rFonts w:ascii="Cambria" w:hAnsi="Cambria"/>
          <w:lang w:val="en-GB"/>
        </w:rPr>
      </w:pPr>
      <w:r>
        <w:rPr>
          <w:rFonts w:cstheme="minorHAnsi"/>
          <w:lang w:val="en-GB"/>
        </w:rPr>
        <w:t>E</w:t>
      </w:r>
      <w:r w:rsidR="00120AEC" w:rsidRPr="004C6C77">
        <w:rPr>
          <w:rFonts w:cstheme="minorHAnsi"/>
          <w:lang w:val="en-GB"/>
        </w:rPr>
        <w:t>-mail: liliana.vieru@agepi.gov.md</w:t>
      </w:r>
    </w:p>
    <w:sectPr w:rsidR="0079418E" w:rsidRPr="00BA49CC" w:rsidSect="00AA40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FE5F" w14:textId="77777777" w:rsidR="00591D4F" w:rsidRDefault="00591D4F" w:rsidP="00FA4437">
      <w:r>
        <w:separator/>
      </w:r>
    </w:p>
  </w:endnote>
  <w:endnote w:type="continuationSeparator" w:id="0">
    <w:p w14:paraId="60A5F047" w14:textId="77777777" w:rsidR="00591D4F" w:rsidRDefault="00591D4F" w:rsidP="00FA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9788" w14:textId="77777777" w:rsidR="00FA4437" w:rsidRDefault="00FA4437" w:rsidP="00FA4437">
    <w:pPr>
      <w:pStyle w:val="Footer"/>
      <w:jc w:val="right"/>
      <w:rPr>
        <w:rFonts w:ascii="Cambria" w:hAnsi="Cambria"/>
        <w:color w:val="808080" w:themeColor="background1" w:themeShade="80"/>
        <w:sz w:val="18"/>
        <w:szCs w:val="16"/>
        <w:lang w:val="hu-HU"/>
      </w:rPr>
    </w:pPr>
    <w:r>
      <w:rPr>
        <w:rFonts w:ascii="Cambria" w:hAnsi="Cambria"/>
        <w:color w:val="808080" w:themeColor="background1" w:themeShade="80"/>
        <w:sz w:val="18"/>
        <w:szCs w:val="16"/>
        <w:lang w:val="hu-HU"/>
      </w:rPr>
      <w:t>____________________________________________________________________________________________________________________________________________</w:t>
    </w:r>
  </w:p>
  <w:p w14:paraId="36E327C8" w14:textId="77777777" w:rsidR="00FA4437" w:rsidRPr="000D25AB" w:rsidRDefault="00FA4437" w:rsidP="00FA4437">
    <w:pPr>
      <w:pStyle w:val="Footer"/>
      <w:jc w:val="right"/>
      <w:rPr>
        <w:rFonts w:ascii="Cambria" w:hAnsi="Cambria"/>
        <w:color w:val="808080" w:themeColor="background1" w:themeShade="80"/>
        <w:sz w:val="18"/>
        <w:szCs w:val="16"/>
        <w:lang w:val="hu-HU"/>
      </w:rPr>
    </w:pPr>
    <w:r>
      <w:rPr>
        <w:rFonts w:ascii="Cambria" w:hAnsi="Cambria"/>
        <w:color w:val="808080" w:themeColor="background1" w:themeShade="80"/>
        <w:sz w:val="18"/>
        <w:szCs w:val="16"/>
        <w:lang w:val="hu-HU"/>
      </w:rPr>
      <w:t>P</w:t>
    </w:r>
    <w:r w:rsidRPr="000D25AB">
      <w:rPr>
        <w:rFonts w:ascii="Cambria" w:hAnsi="Cambria"/>
        <w:color w:val="808080" w:themeColor="background1" w:themeShade="80"/>
        <w:sz w:val="18"/>
        <w:szCs w:val="16"/>
        <w:lang w:val="hu-HU"/>
      </w:rPr>
      <w:t>roject co-funded by European Union Funds (ERDF, IPA</w:t>
    </w:r>
    <w:r>
      <w:rPr>
        <w:rFonts w:ascii="Cambria" w:hAnsi="Cambria"/>
        <w:color w:val="808080" w:themeColor="background1" w:themeShade="80"/>
        <w:sz w:val="18"/>
        <w:szCs w:val="16"/>
        <w:lang w:val="hu-HU"/>
      </w:rPr>
      <w:t>, ENI</w:t>
    </w:r>
    <w:r w:rsidRPr="000D25AB">
      <w:rPr>
        <w:rFonts w:ascii="Cambria" w:hAnsi="Cambria"/>
        <w:color w:val="808080" w:themeColor="background1" w:themeShade="80"/>
        <w:sz w:val="18"/>
        <w:szCs w:val="16"/>
        <w:lang w:val="hu-HU"/>
      </w:rPr>
      <w:t>)</w:t>
    </w:r>
  </w:p>
  <w:p w14:paraId="4379E24C" w14:textId="77777777" w:rsidR="00FA4437" w:rsidRPr="00FA4437" w:rsidRDefault="00FA4437" w:rsidP="00FA4437">
    <w:pPr>
      <w:pStyle w:val="Footer"/>
      <w:tabs>
        <w:tab w:val="left" w:pos="4524"/>
        <w:tab w:val="right" w:pos="10757"/>
      </w:tabs>
      <w:jc w:val="right"/>
      <w:rPr>
        <w:color w:val="808080" w:themeColor="background1" w:themeShade="80"/>
      </w:rPr>
    </w:pPr>
    <w:r>
      <w:rPr>
        <w:rFonts w:ascii="Cambria" w:hAnsi="Cambria"/>
        <w:color w:val="808080" w:themeColor="background1" w:themeShade="80"/>
        <w:sz w:val="18"/>
        <w:szCs w:val="16"/>
        <w:lang w:val="hu-HU"/>
      </w:rPr>
      <w:tab/>
    </w:r>
    <w:r>
      <w:rPr>
        <w:rFonts w:ascii="Cambria" w:hAnsi="Cambria"/>
        <w:color w:val="808080" w:themeColor="background1" w:themeShade="80"/>
        <w:sz w:val="18"/>
        <w:szCs w:val="16"/>
        <w:lang w:val="hu-HU"/>
      </w:rPr>
      <w:tab/>
    </w:r>
    <w:r>
      <w:rPr>
        <w:rFonts w:ascii="Cambria" w:hAnsi="Cambria"/>
        <w:color w:val="808080" w:themeColor="background1" w:themeShade="80"/>
        <w:sz w:val="18"/>
        <w:szCs w:val="16"/>
        <w:lang w:val="hu-HU"/>
      </w:rPr>
      <w:tab/>
    </w:r>
    <w:r w:rsidRPr="000D25AB">
      <w:rPr>
        <w:rFonts w:ascii="Cambria" w:hAnsi="Cambria"/>
        <w:color w:val="808080" w:themeColor="background1" w:themeShade="80"/>
        <w:sz w:val="18"/>
        <w:szCs w:val="16"/>
        <w:lang w:val="hu-HU"/>
      </w:rPr>
      <w:t>Projectwebsite: www.interreg-danube</w:t>
    </w:r>
    <w:r>
      <w:rPr>
        <w:rFonts w:ascii="Cambria" w:hAnsi="Cambria"/>
        <w:color w:val="808080" w:themeColor="background1" w:themeShade="80"/>
        <w:sz w:val="18"/>
        <w:szCs w:val="16"/>
        <w:lang w:val="hu-HU"/>
      </w:rPr>
      <w:t>.eu/knowing-ipr</w:t>
    </w:r>
  </w:p>
  <w:p w14:paraId="35EB51C1" w14:textId="77777777" w:rsidR="00FA4437" w:rsidRDefault="00FA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2535" w14:textId="77777777" w:rsidR="00591D4F" w:rsidRDefault="00591D4F" w:rsidP="00FA4437">
      <w:r>
        <w:separator/>
      </w:r>
    </w:p>
  </w:footnote>
  <w:footnote w:type="continuationSeparator" w:id="0">
    <w:p w14:paraId="41F779A4" w14:textId="77777777" w:rsidR="00591D4F" w:rsidRDefault="00591D4F" w:rsidP="00FA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003"/>
    <w:multiLevelType w:val="multilevel"/>
    <w:tmpl w:val="53E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05C63"/>
    <w:multiLevelType w:val="hybridMultilevel"/>
    <w:tmpl w:val="DC9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84A50"/>
    <w:multiLevelType w:val="hybridMultilevel"/>
    <w:tmpl w:val="432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95322"/>
    <w:multiLevelType w:val="hybridMultilevel"/>
    <w:tmpl w:val="26B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A5EEC"/>
    <w:multiLevelType w:val="hybridMultilevel"/>
    <w:tmpl w:val="46C443F8"/>
    <w:lvl w:ilvl="0" w:tplc="E6863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1445E"/>
    <w:multiLevelType w:val="hybridMultilevel"/>
    <w:tmpl w:val="76CE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A9"/>
    <w:rsid w:val="00066EE6"/>
    <w:rsid w:val="000F0100"/>
    <w:rsid w:val="000F62CC"/>
    <w:rsid w:val="00104435"/>
    <w:rsid w:val="00115A32"/>
    <w:rsid w:val="00120AEC"/>
    <w:rsid w:val="00145A7B"/>
    <w:rsid w:val="00163BCA"/>
    <w:rsid w:val="001876B5"/>
    <w:rsid w:val="00190BCD"/>
    <w:rsid w:val="00192483"/>
    <w:rsid w:val="001C0727"/>
    <w:rsid w:val="001C46AE"/>
    <w:rsid w:val="00214238"/>
    <w:rsid w:val="002322A7"/>
    <w:rsid w:val="00234C18"/>
    <w:rsid w:val="002442EA"/>
    <w:rsid w:val="00247D1C"/>
    <w:rsid w:val="00275F52"/>
    <w:rsid w:val="00297647"/>
    <w:rsid w:val="002F3312"/>
    <w:rsid w:val="00300616"/>
    <w:rsid w:val="0039445C"/>
    <w:rsid w:val="00397A7B"/>
    <w:rsid w:val="003A4DCC"/>
    <w:rsid w:val="00462EE5"/>
    <w:rsid w:val="004670BB"/>
    <w:rsid w:val="004C66E4"/>
    <w:rsid w:val="004C6C77"/>
    <w:rsid w:val="00503349"/>
    <w:rsid w:val="00513002"/>
    <w:rsid w:val="00523A70"/>
    <w:rsid w:val="00575E72"/>
    <w:rsid w:val="00583E64"/>
    <w:rsid w:val="00591D4F"/>
    <w:rsid w:val="0059774E"/>
    <w:rsid w:val="005B75CF"/>
    <w:rsid w:val="005D4A2E"/>
    <w:rsid w:val="00620D56"/>
    <w:rsid w:val="006713CE"/>
    <w:rsid w:val="006C445F"/>
    <w:rsid w:val="006E3CBD"/>
    <w:rsid w:val="007401EE"/>
    <w:rsid w:val="007403C8"/>
    <w:rsid w:val="007435BB"/>
    <w:rsid w:val="0079418E"/>
    <w:rsid w:val="007B1DDF"/>
    <w:rsid w:val="00864F23"/>
    <w:rsid w:val="008E3BCD"/>
    <w:rsid w:val="008F4BA7"/>
    <w:rsid w:val="009475D6"/>
    <w:rsid w:val="00962872"/>
    <w:rsid w:val="009B5681"/>
    <w:rsid w:val="009B6CE7"/>
    <w:rsid w:val="00A11FBB"/>
    <w:rsid w:val="00A2343F"/>
    <w:rsid w:val="00A703CC"/>
    <w:rsid w:val="00AA2937"/>
    <w:rsid w:val="00AA408F"/>
    <w:rsid w:val="00AB1475"/>
    <w:rsid w:val="00AB350E"/>
    <w:rsid w:val="00B90C3C"/>
    <w:rsid w:val="00BA49CC"/>
    <w:rsid w:val="00BA7C97"/>
    <w:rsid w:val="00BF311C"/>
    <w:rsid w:val="00C570D0"/>
    <w:rsid w:val="00C72CA9"/>
    <w:rsid w:val="00C93641"/>
    <w:rsid w:val="00CB64E7"/>
    <w:rsid w:val="00CE5A48"/>
    <w:rsid w:val="00D14E04"/>
    <w:rsid w:val="00D27CD5"/>
    <w:rsid w:val="00D359C9"/>
    <w:rsid w:val="00D51FC9"/>
    <w:rsid w:val="00D54931"/>
    <w:rsid w:val="00D71CCD"/>
    <w:rsid w:val="00D9503B"/>
    <w:rsid w:val="00DE3CAA"/>
    <w:rsid w:val="00DF6028"/>
    <w:rsid w:val="00E900CA"/>
    <w:rsid w:val="00EF5AE5"/>
    <w:rsid w:val="00F07AB7"/>
    <w:rsid w:val="00F13E28"/>
    <w:rsid w:val="00F91D55"/>
    <w:rsid w:val="00FA4437"/>
    <w:rsid w:val="00FB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6088A"/>
  <w15:chartTrackingRefBased/>
  <w15:docId w15:val="{B526D013-31F6-3E46-9959-B7C1B716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90C3C"/>
    <w:pPr>
      <w:keepNext/>
      <w:keepLines/>
      <w:spacing w:before="200"/>
      <w:outlineLvl w:val="1"/>
    </w:pPr>
    <w:rPr>
      <w:rFonts w:asciiTheme="majorHAnsi" w:eastAsiaTheme="majorEastAsia" w:hAnsiTheme="majorHAnsi" w:cstheme="majorBidi"/>
      <w:b/>
      <w:bCs/>
      <w:color w:val="4472C4" w:themeColor="accent1"/>
      <w:sz w:val="26"/>
      <w:szCs w:val="26"/>
      <w:lang w:val="it-IT" w:eastAsia="it-IT"/>
    </w:rPr>
  </w:style>
  <w:style w:type="paragraph" w:styleId="Heading4">
    <w:name w:val="heading 4"/>
    <w:basedOn w:val="Normal"/>
    <w:next w:val="Normal"/>
    <w:link w:val="Heading4Char"/>
    <w:uiPriority w:val="9"/>
    <w:unhideWhenUsed/>
    <w:qFormat/>
    <w:rsid w:val="00B90C3C"/>
    <w:pPr>
      <w:keepNext/>
      <w:keepLines/>
      <w:spacing w:before="200"/>
      <w:outlineLvl w:val="3"/>
    </w:pPr>
    <w:rPr>
      <w:rFonts w:asciiTheme="majorHAnsi" w:eastAsiaTheme="majorEastAsia" w:hAnsiTheme="majorHAnsi" w:cstheme="majorBidi"/>
      <w:b/>
      <w:bCs/>
      <w:i/>
      <w:iCs/>
      <w:color w:val="4472C4" w:themeColor="accent1"/>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CA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2CA9"/>
    <w:rPr>
      <w:b/>
      <w:bCs/>
    </w:rPr>
  </w:style>
  <w:style w:type="paragraph" w:styleId="ListParagraph">
    <w:name w:val="List Paragraph"/>
    <w:basedOn w:val="Normal"/>
    <w:uiPriority w:val="34"/>
    <w:qFormat/>
    <w:rsid w:val="00962872"/>
    <w:pPr>
      <w:ind w:left="720"/>
      <w:contextualSpacing/>
    </w:pPr>
  </w:style>
  <w:style w:type="character" w:styleId="Hyperlink">
    <w:name w:val="Hyperlink"/>
    <w:basedOn w:val="DefaultParagraphFont"/>
    <w:uiPriority w:val="99"/>
    <w:unhideWhenUsed/>
    <w:rsid w:val="00962872"/>
    <w:rPr>
      <w:color w:val="0563C1" w:themeColor="hyperlink"/>
      <w:u w:val="single"/>
    </w:rPr>
  </w:style>
  <w:style w:type="character" w:customStyle="1" w:styleId="UnresolvedMention">
    <w:name w:val="Unresolved Mention"/>
    <w:basedOn w:val="DefaultParagraphFont"/>
    <w:uiPriority w:val="99"/>
    <w:rsid w:val="00962872"/>
    <w:rPr>
      <w:color w:val="605E5C"/>
      <w:shd w:val="clear" w:color="auto" w:fill="E1DFDD"/>
    </w:rPr>
  </w:style>
  <w:style w:type="paragraph" w:styleId="Header">
    <w:name w:val="header"/>
    <w:basedOn w:val="Normal"/>
    <w:link w:val="HeaderChar"/>
    <w:uiPriority w:val="99"/>
    <w:unhideWhenUsed/>
    <w:rsid w:val="00FA4437"/>
    <w:pPr>
      <w:tabs>
        <w:tab w:val="center" w:pos="4680"/>
        <w:tab w:val="right" w:pos="9360"/>
      </w:tabs>
    </w:pPr>
  </w:style>
  <w:style w:type="character" w:customStyle="1" w:styleId="HeaderChar">
    <w:name w:val="Header Char"/>
    <w:basedOn w:val="DefaultParagraphFont"/>
    <w:link w:val="Header"/>
    <w:uiPriority w:val="99"/>
    <w:rsid w:val="00FA4437"/>
  </w:style>
  <w:style w:type="paragraph" w:styleId="Footer">
    <w:name w:val="footer"/>
    <w:basedOn w:val="Normal"/>
    <w:link w:val="FooterChar"/>
    <w:uiPriority w:val="99"/>
    <w:unhideWhenUsed/>
    <w:rsid w:val="00FA4437"/>
    <w:pPr>
      <w:tabs>
        <w:tab w:val="center" w:pos="4680"/>
        <w:tab w:val="right" w:pos="9360"/>
      </w:tabs>
    </w:pPr>
  </w:style>
  <w:style w:type="character" w:customStyle="1" w:styleId="FooterChar">
    <w:name w:val="Footer Char"/>
    <w:basedOn w:val="DefaultParagraphFont"/>
    <w:link w:val="Footer"/>
    <w:uiPriority w:val="99"/>
    <w:rsid w:val="00FA4437"/>
  </w:style>
  <w:style w:type="table" w:styleId="TableGrid">
    <w:name w:val="Table Grid"/>
    <w:basedOn w:val="TableNormal"/>
    <w:uiPriority w:val="39"/>
    <w:rsid w:val="0079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0C3C"/>
    <w:rPr>
      <w:rFonts w:asciiTheme="majorHAnsi" w:eastAsiaTheme="majorEastAsia" w:hAnsiTheme="majorHAnsi" w:cstheme="majorBidi"/>
      <w:b/>
      <w:bCs/>
      <w:color w:val="4472C4" w:themeColor="accent1"/>
      <w:sz w:val="26"/>
      <w:szCs w:val="26"/>
      <w:lang w:val="it-IT" w:eastAsia="it-IT"/>
    </w:rPr>
  </w:style>
  <w:style w:type="character" w:customStyle="1" w:styleId="Heading4Char">
    <w:name w:val="Heading 4 Char"/>
    <w:basedOn w:val="DefaultParagraphFont"/>
    <w:link w:val="Heading4"/>
    <w:uiPriority w:val="9"/>
    <w:rsid w:val="00B90C3C"/>
    <w:rPr>
      <w:rFonts w:asciiTheme="majorHAnsi" w:eastAsiaTheme="majorEastAsia" w:hAnsiTheme="majorHAnsi" w:cstheme="majorBidi"/>
      <w:b/>
      <w:bCs/>
      <w:i/>
      <w:iCs/>
      <w:color w:val="4472C4" w:themeColor="accent1"/>
      <w:lang w:val="it-IT" w:eastAsia="it-IT"/>
    </w:rPr>
  </w:style>
  <w:style w:type="character" w:customStyle="1" w:styleId="shorttext">
    <w:name w:val="short_text"/>
    <w:basedOn w:val="DefaultParagraphFont"/>
    <w:rsid w:val="00B90C3C"/>
  </w:style>
  <w:style w:type="paragraph" w:styleId="BalloonText">
    <w:name w:val="Balloon Text"/>
    <w:basedOn w:val="Normal"/>
    <w:link w:val="BalloonTextChar"/>
    <w:uiPriority w:val="99"/>
    <w:semiHidden/>
    <w:unhideWhenUsed/>
    <w:rsid w:val="00D51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FC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51FC9"/>
    <w:rPr>
      <w:color w:val="954F72" w:themeColor="followedHyperlink"/>
      <w:u w:val="single"/>
    </w:rPr>
  </w:style>
  <w:style w:type="table" w:customStyle="1" w:styleId="TableGrid1">
    <w:name w:val="Table Grid1"/>
    <w:basedOn w:val="TableNormal"/>
    <w:next w:val="TableGrid"/>
    <w:uiPriority w:val="59"/>
    <w:rsid w:val="00145A7B"/>
    <w:rPr>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5A7B"/>
    <w:rPr>
      <w:sz w:val="16"/>
      <w:szCs w:val="16"/>
    </w:rPr>
  </w:style>
  <w:style w:type="paragraph" w:styleId="CommentText">
    <w:name w:val="annotation text"/>
    <w:basedOn w:val="Normal"/>
    <w:link w:val="CommentTextChar"/>
    <w:uiPriority w:val="99"/>
    <w:semiHidden/>
    <w:unhideWhenUsed/>
    <w:rsid w:val="00145A7B"/>
    <w:pPr>
      <w:spacing w:after="200"/>
    </w:pPr>
    <w:rPr>
      <w:sz w:val="20"/>
      <w:szCs w:val="20"/>
      <w:lang w:val="hu-HU"/>
    </w:rPr>
  </w:style>
  <w:style w:type="character" w:customStyle="1" w:styleId="CommentTextChar">
    <w:name w:val="Comment Text Char"/>
    <w:basedOn w:val="DefaultParagraphFont"/>
    <w:link w:val="CommentText"/>
    <w:uiPriority w:val="99"/>
    <w:semiHidden/>
    <w:rsid w:val="00145A7B"/>
    <w:rPr>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6276">
      <w:bodyDiv w:val="1"/>
      <w:marLeft w:val="0"/>
      <w:marRight w:val="0"/>
      <w:marTop w:val="0"/>
      <w:marBottom w:val="0"/>
      <w:divBdr>
        <w:top w:val="none" w:sz="0" w:space="0" w:color="auto"/>
        <w:left w:val="none" w:sz="0" w:space="0" w:color="auto"/>
        <w:bottom w:val="none" w:sz="0" w:space="0" w:color="auto"/>
        <w:right w:val="none" w:sz="0" w:space="0" w:color="auto"/>
      </w:divBdr>
    </w:div>
    <w:div w:id="108278859">
      <w:bodyDiv w:val="1"/>
      <w:marLeft w:val="0"/>
      <w:marRight w:val="0"/>
      <w:marTop w:val="0"/>
      <w:marBottom w:val="0"/>
      <w:divBdr>
        <w:top w:val="none" w:sz="0" w:space="0" w:color="auto"/>
        <w:left w:val="none" w:sz="0" w:space="0" w:color="auto"/>
        <w:bottom w:val="none" w:sz="0" w:space="0" w:color="auto"/>
        <w:right w:val="none" w:sz="0" w:space="0" w:color="auto"/>
      </w:divBdr>
    </w:div>
    <w:div w:id="163669509">
      <w:bodyDiv w:val="1"/>
      <w:marLeft w:val="0"/>
      <w:marRight w:val="0"/>
      <w:marTop w:val="0"/>
      <w:marBottom w:val="0"/>
      <w:divBdr>
        <w:top w:val="none" w:sz="0" w:space="0" w:color="auto"/>
        <w:left w:val="none" w:sz="0" w:space="0" w:color="auto"/>
        <w:bottom w:val="none" w:sz="0" w:space="0" w:color="auto"/>
        <w:right w:val="none" w:sz="0" w:space="0" w:color="auto"/>
      </w:divBdr>
    </w:div>
    <w:div w:id="468402672">
      <w:bodyDiv w:val="1"/>
      <w:marLeft w:val="0"/>
      <w:marRight w:val="0"/>
      <w:marTop w:val="0"/>
      <w:marBottom w:val="0"/>
      <w:divBdr>
        <w:top w:val="none" w:sz="0" w:space="0" w:color="auto"/>
        <w:left w:val="none" w:sz="0" w:space="0" w:color="auto"/>
        <w:bottom w:val="none" w:sz="0" w:space="0" w:color="auto"/>
        <w:right w:val="none" w:sz="0" w:space="0" w:color="auto"/>
      </w:divBdr>
    </w:div>
    <w:div w:id="612053294">
      <w:bodyDiv w:val="1"/>
      <w:marLeft w:val="0"/>
      <w:marRight w:val="0"/>
      <w:marTop w:val="0"/>
      <w:marBottom w:val="0"/>
      <w:divBdr>
        <w:top w:val="none" w:sz="0" w:space="0" w:color="auto"/>
        <w:left w:val="none" w:sz="0" w:space="0" w:color="auto"/>
        <w:bottom w:val="none" w:sz="0" w:space="0" w:color="auto"/>
        <w:right w:val="none" w:sz="0" w:space="0" w:color="auto"/>
      </w:divBdr>
    </w:div>
    <w:div w:id="834413513">
      <w:bodyDiv w:val="1"/>
      <w:marLeft w:val="0"/>
      <w:marRight w:val="0"/>
      <w:marTop w:val="0"/>
      <w:marBottom w:val="0"/>
      <w:divBdr>
        <w:top w:val="none" w:sz="0" w:space="0" w:color="auto"/>
        <w:left w:val="none" w:sz="0" w:space="0" w:color="auto"/>
        <w:bottom w:val="none" w:sz="0" w:space="0" w:color="auto"/>
        <w:right w:val="none" w:sz="0" w:space="0" w:color="auto"/>
      </w:divBdr>
    </w:div>
    <w:div w:id="1543246577">
      <w:bodyDiv w:val="1"/>
      <w:marLeft w:val="0"/>
      <w:marRight w:val="0"/>
      <w:marTop w:val="0"/>
      <w:marBottom w:val="0"/>
      <w:divBdr>
        <w:top w:val="none" w:sz="0" w:space="0" w:color="auto"/>
        <w:left w:val="none" w:sz="0" w:space="0" w:color="auto"/>
        <w:bottom w:val="none" w:sz="0" w:space="0" w:color="auto"/>
        <w:right w:val="none" w:sz="0" w:space="0" w:color="auto"/>
      </w:divBdr>
    </w:div>
    <w:div w:id="1610578650">
      <w:bodyDiv w:val="1"/>
      <w:marLeft w:val="0"/>
      <w:marRight w:val="0"/>
      <w:marTop w:val="0"/>
      <w:marBottom w:val="0"/>
      <w:divBdr>
        <w:top w:val="none" w:sz="0" w:space="0" w:color="auto"/>
        <w:left w:val="none" w:sz="0" w:space="0" w:color="auto"/>
        <w:bottom w:val="none" w:sz="0" w:space="0" w:color="auto"/>
        <w:right w:val="none" w:sz="0" w:space="0" w:color="auto"/>
      </w:divBdr>
    </w:div>
    <w:div w:id="1678312092">
      <w:bodyDiv w:val="1"/>
      <w:marLeft w:val="0"/>
      <w:marRight w:val="0"/>
      <w:marTop w:val="0"/>
      <w:marBottom w:val="0"/>
      <w:divBdr>
        <w:top w:val="none" w:sz="0" w:space="0" w:color="auto"/>
        <w:left w:val="none" w:sz="0" w:space="0" w:color="auto"/>
        <w:bottom w:val="none" w:sz="0" w:space="0" w:color="auto"/>
        <w:right w:val="none" w:sz="0" w:space="0" w:color="auto"/>
      </w:divBdr>
    </w:div>
    <w:div w:id="1909344356">
      <w:bodyDiv w:val="1"/>
      <w:marLeft w:val="0"/>
      <w:marRight w:val="0"/>
      <w:marTop w:val="0"/>
      <w:marBottom w:val="0"/>
      <w:divBdr>
        <w:top w:val="none" w:sz="0" w:space="0" w:color="auto"/>
        <w:left w:val="none" w:sz="0" w:space="0" w:color="auto"/>
        <w:bottom w:val="none" w:sz="0" w:space="0" w:color="auto"/>
        <w:right w:val="none" w:sz="0" w:space="0" w:color="auto"/>
      </w:divBdr>
    </w:div>
    <w:div w:id="21305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http://www.agepi.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TamaraValic</dc:creator>
  <cp:keywords/>
  <dc:description/>
  <cp:lastModifiedBy>Vieru Liliana</cp:lastModifiedBy>
  <cp:revision>3</cp:revision>
  <cp:lastPrinted>2019-10-30T08:00:00Z</cp:lastPrinted>
  <dcterms:created xsi:type="dcterms:W3CDTF">2020-06-09T07:16:00Z</dcterms:created>
  <dcterms:modified xsi:type="dcterms:W3CDTF">2020-06-09T07:26:00Z</dcterms:modified>
</cp:coreProperties>
</file>