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677E8" w14:textId="1075B1B9" w:rsidR="000E4C08" w:rsidRPr="00B90E68" w:rsidRDefault="000E4C08" w:rsidP="001A593E">
      <w:pPr>
        <w:pStyle w:val="CE-StandardText"/>
        <w:rPr>
          <w:rFonts w:ascii="Cambria" w:hAnsi="Cambria"/>
        </w:rPr>
      </w:pPr>
    </w:p>
    <w:p w14:paraId="2452A340" w14:textId="77777777" w:rsidR="00731BF8" w:rsidRPr="00B90E68" w:rsidRDefault="00731BF8">
      <w:pPr>
        <w:spacing w:before="0" w:line="240" w:lineRule="auto"/>
        <w:ind w:left="0" w:right="0"/>
        <w:jc w:val="left"/>
        <w:rPr>
          <w:rFonts w:ascii="Cambria" w:hAnsi="Cambria"/>
          <w:lang w:val="en-GB"/>
        </w:rPr>
      </w:pPr>
    </w:p>
    <w:p w14:paraId="114D88EC" w14:textId="77777777" w:rsidR="00731BF8" w:rsidRPr="00B90E68" w:rsidRDefault="00731BF8">
      <w:pPr>
        <w:spacing w:before="0" w:line="240" w:lineRule="auto"/>
        <w:ind w:left="0" w:right="0"/>
        <w:jc w:val="left"/>
        <w:rPr>
          <w:rFonts w:ascii="Cambria" w:hAnsi="Cambria"/>
          <w:lang w:val="en-GB"/>
        </w:rPr>
      </w:pPr>
    </w:p>
    <w:p w14:paraId="668A81D3" w14:textId="77777777" w:rsidR="008D61D5" w:rsidRPr="00B90E68" w:rsidRDefault="008D61D5" w:rsidP="00B34F51">
      <w:pPr>
        <w:pStyle w:val="FootnoteText"/>
        <w:rPr>
          <w:rFonts w:ascii="Cambria" w:hAnsi="Cambria"/>
        </w:rPr>
      </w:pPr>
    </w:p>
    <w:p w14:paraId="6AA36F6A" w14:textId="211236F8" w:rsidR="008D61D5" w:rsidRPr="00B90E68" w:rsidRDefault="00B90E68" w:rsidP="00B34F51">
      <w:pPr>
        <w:pStyle w:val="CE-StandardText"/>
        <w:rPr>
          <w:rFonts w:ascii="Cambria" w:hAnsi="Cambria"/>
        </w:rPr>
      </w:pPr>
      <w:r w:rsidRPr="00B90E68">
        <w:rPr>
          <w:rFonts w:ascii="Cambria" w:hAnsi="Cambria"/>
        </w:rPr>
        <w:drawing>
          <wp:inline distT="0" distB="0" distL="0" distR="0" wp14:anchorId="52D38C0E" wp14:editId="4B508B24">
            <wp:extent cx="6435083" cy="109238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2436" cy="1100419"/>
                    </a:xfrm>
                    <a:prstGeom prst="rect">
                      <a:avLst/>
                    </a:prstGeom>
                  </pic:spPr>
                </pic:pic>
              </a:graphicData>
            </a:graphic>
          </wp:inline>
        </w:drawing>
      </w:r>
    </w:p>
    <w:p w14:paraId="1AF627B3" w14:textId="43C26793" w:rsidR="00BB1903" w:rsidRPr="00B90E68" w:rsidRDefault="00B90E68" w:rsidP="00B34F51">
      <w:pPr>
        <w:pStyle w:val="CE-StandardText"/>
        <w:rPr>
          <w:rFonts w:ascii="Cambria" w:hAnsi="Cambria"/>
        </w:rPr>
      </w:pPr>
      <w:r w:rsidRPr="00B90E68">
        <w:rPr>
          <w:rFonts w:ascii="Cambria" w:hAnsi="Cambria"/>
          <w:noProof/>
          <w:lang w:eastAsia="it-IT"/>
        </w:rPr>
        <mc:AlternateContent>
          <mc:Choice Requires="wps">
            <w:drawing>
              <wp:anchor distT="0" distB="0" distL="114300" distR="114300" simplePos="0" relativeHeight="251663360" behindDoc="0" locked="0" layoutInCell="1" allowOverlap="1" wp14:anchorId="0E376D6F" wp14:editId="3930C4D2">
                <wp:simplePos x="0" y="0"/>
                <wp:positionH relativeFrom="column">
                  <wp:posOffset>185601</wp:posOffset>
                </wp:positionH>
                <wp:positionV relativeFrom="paragraph">
                  <wp:posOffset>112032</wp:posOffset>
                </wp:positionV>
                <wp:extent cx="5876925" cy="563335"/>
                <wp:effectExtent l="0" t="0" r="0" b="0"/>
                <wp:wrapNone/>
                <wp:docPr id="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925" cy="563335"/>
                        </a:xfrm>
                        <a:prstGeom prst="rect">
                          <a:avLst/>
                        </a:prstGeom>
                        <a:noFill/>
                        <a:ln w="6350">
                          <a:noFill/>
                        </a:ln>
                      </wps:spPr>
                      <wps:txbx>
                        <w:txbxContent>
                          <w:p w14:paraId="2F155272" w14:textId="5B623027" w:rsidR="00A61094" w:rsidRPr="00B90E68" w:rsidRDefault="00B90E68" w:rsidP="001A593E">
                            <w:pPr>
                              <w:pStyle w:val="CE-HeadlineTitle"/>
                              <w:rPr>
                                <w:rFonts w:ascii="Cambria" w:hAnsi="Cambria"/>
                                <w:sz w:val="40"/>
                                <w:szCs w:val="40"/>
                                <w:lang w:val="sl-SI"/>
                              </w:rPr>
                            </w:pPr>
                            <w:r w:rsidRPr="00B90E68">
                              <w:rPr>
                                <w:rFonts w:ascii="Cambria" w:hAnsi="Cambria"/>
                                <w:sz w:val="40"/>
                                <w:szCs w:val="40"/>
                                <w:lang w:val="sl-SI"/>
                              </w:rPr>
                              <w:t>Patenting and IPR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E376D6F" id="_x0000_t202" coordsize="21600,21600" o:spt="202" path="m,l,21600r21600,l21600,xe">
                <v:stroke joinstyle="miter"/>
                <v:path gradientshapeok="t" o:connecttype="rect"/>
              </v:shapetype>
              <v:shape id="Textfeld 1" o:spid="_x0000_s1026" type="#_x0000_t202" style="position:absolute;left:0;text-align:left;margin-left:14.6pt;margin-top:8.8pt;width:462.75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" filled="f" stroked="f" strokeweight=".5pt">
                <v:textbox>
                  <w:txbxContent>
                    <w:p w14:paraId="2F155272" w14:textId="5B623027" w:rsidR="00A61094" w:rsidRPr="00B90E68" w:rsidRDefault="00B90E68" w:rsidP="001A593E">
                      <w:pPr>
                        <w:pStyle w:val="CE-HeadlineTitle"/>
                        <w:rPr>
                          <w:rFonts w:ascii="Cambria" w:hAnsi="Cambria"/>
                          <w:sz w:val="40"/>
                          <w:szCs w:val="40"/>
                          <w:lang w:val="sl-SI"/>
                        </w:rPr>
                      </w:pPr>
                      <w:r w:rsidRPr="00B90E68">
                        <w:rPr>
                          <w:rFonts w:ascii="Cambria" w:hAnsi="Cambria"/>
                          <w:sz w:val="40"/>
                          <w:szCs w:val="40"/>
                          <w:lang w:val="sl-SI"/>
                        </w:rPr>
                        <w:t>Patenting and IPR management</w:t>
                      </w:r>
                    </w:p>
                  </w:txbxContent>
                </v:textbox>
              </v:shape>
            </w:pict>
          </mc:Fallback>
        </mc:AlternateContent>
      </w:r>
    </w:p>
    <w:p w14:paraId="705DD0F8" w14:textId="0BD902D1" w:rsidR="00BB1903" w:rsidRPr="00B90E68" w:rsidRDefault="00BB1903" w:rsidP="00B34F51">
      <w:pPr>
        <w:pStyle w:val="CE-StandardText"/>
        <w:rPr>
          <w:rFonts w:ascii="Cambria" w:hAnsi="Cambria"/>
        </w:rPr>
      </w:pPr>
    </w:p>
    <w:tbl>
      <w:tblPr>
        <w:tblStyle w:val="TableGrid"/>
        <w:tblpPr w:leftFromText="141" w:rightFromText="141" w:vertAnchor="text" w:horzAnchor="margin" w:tblpY="251"/>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42"/>
        <w:gridCol w:w="3071"/>
      </w:tblGrid>
      <w:tr w:rsidR="00B90E68" w:rsidRPr="00B90E68" w14:paraId="1A35F380" w14:textId="77777777" w:rsidTr="00B90E68">
        <w:trPr>
          <w:trHeight w:val="1537"/>
        </w:trPr>
        <w:tc>
          <w:tcPr>
            <w:tcW w:w="6142" w:type="dxa"/>
            <w:vAlign w:val="center"/>
          </w:tcPr>
          <w:p w14:paraId="777247EE" w14:textId="498B61EF" w:rsidR="00B90E68" w:rsidRPr="00B90E68" w:rsidRDefault="00B90E68" w:rsidP="00B90E68">
            <w:pPr>
              <w:pStyle w:val="CE-HeadlineSubtitle"/>
              <w:rPr>
                <w:rFonts w:ascii="Cambria" w:hAnsi="Cambria"/>
              </w:rPr>
            </w:pPr>
            <w:r w:rsidRPr="00B90E68">
              <w:rPr>
                <w:rFonts w:ascii="Cambria" w:hAnsi="Cambria"/>
              </w:rPr>
              <w:t>Travel kit</w:t>
            </w:r>
          </w:p>
        </w:tc>
        <w:tc>
          <w:tcPr>
            <w:tcW w:w="3071" w:type="dxa"/>
            <w:vAlign w:val="center"/>
          </w:tcPr>
          <w:p w14:paraId="763E63FA" w14:textId="77777777" w:rsidR="00B90E68" w:rsidRPr="00B90E68" w:rsidRDefault="00B90E68" w:rsidP="00B90E68">
            <w:pPr>
              <w:pStyle w:val="CE-HeadlineSubtitle"/>
              <w:rPr>
                <w:rFonts w:ascii="Cambria" w:hAnsi="Cambria"/>
              </w:rPr>
            </w:pPr>
          </w:p>
          <w:p w14:paraId="528E6B06" w14:textId="77777777" w:rsidR="00B90E68" w:rsidRPr="00B90E68" w:rsidRDefault="00B90E68" w:rsidP="00B90E68">
            <w:pPr>
              <w:pStyle w:val="CE-HeadlineSubtitle"/>
              <w:jc w:val="right"/>
              <w:rPr>
                <w:rFonts w:ascii="Cambria" w:hAnsi="Cambria"/>
              </w:rPr>
            </w:pPr>
          </w:p>
          <w:p w14:paraId="3CACB31A" w14:textId="77777777" w:rsidR="00B90E68" w:rsidRPr="00B90E68" w:rsidRDefault="00B90E68" w:rsidP="00B90E68">
            <w:pPr>
              <w:pStyle w:val="CE-HeadlineSubtitle"/>
              <w:jc w:val="right"/>
              <w:rPr>
                <w:rFonts w:ascii="Cambria" w:hAnsi="Cambria"/>
              </w:rPr>
            </w:pPr>
          </w:p>
          <w:p w14:paraId="485FB1D4" w14:textId="77777777" w:rsidR="00B90E68" w:rsidRPr="00B90E68" w:rsidRDefault="00B90E68" w:rsidP="00B90E68">
            <w:pPr>
              <w:pStyle w:val="CE-HeadlineSubtitle"/>
              <w:ind w:left="-153"/>
              <w:jc w:val="right"/>
              <w:rPr>
                <w:rFonts w:ascii="Cambria" w:hAnsi="Cambria"/>
              </w:rPr>
            </w:pPr>
            <w:r w:rsidRPr="00B90E68">
              <w:rPr>
                <w:rFonts w:ascii="Cambria" w:hAnsi="Cambria"/>
              </w:rPr>
              <w:t>6 November 2019</w:t>
            </w:r>
          </w:p>
        </w:tc>
      </w:tr>
    </w:tbl>
    <w:p w14:paraId="07D5B182" w14:textId="7366E38F" w:rsidR="001801A3" w:rsidRPr="00B90E68" w:rsidRDefault="001801A3" w:rsidP="00B90E68">
      <w:pPr>
        <w:pStyle w:val="CE-StandardText"/>
        <w:rPr>
          <w:rFonts w:ascii="Cambria" w:hAnsi="Cambria"/>
        </w:rPr>
      </w:pPr>
    </w:p>
    <w:p w14:paraId="2C0789CA" w14:textId="1859D69F" w:rsidR="000105C1" w:rsidRPr="00B90E68" w:rsidRDefault="0019377F" w:rsidP="000105C1">
      <w:pPr>
        <w:pStyle w:val="CE-StandardText"/>
        <w:rPr>
          <w:rFonts w:ascii="Cambria" w:hAnsi="Cambria"/>
          <w:b/>
          <w:bCs/>
          <w:i/>
          <w:iCs/>
          <w:u w:val="single"/>
        </w:rPr>
      </w:pPr>
      <w:r w:rsidRPr="00B90E68">
        <w:rPr>
          <w:rFonts w:ascii="Cambria" w:hAnsi="Cambria"/>
          <w:b/>
          <w:bCs/>
          <w:i/>
          <w:iCs/>
          <w:u w:val="single"/>
        </w:rPr>
        <w:t xml:space="preserve">Location of the </w:t>
      </w:r>
      <w:r w:rsidR="00B90E68">
        <w:rPr>
          <w:rFonts w:ascii="Cambria" w:hAnsi="Cambria"/>
          <w:b/>
          <w:bCs/>
          <w:i/>
          <w:iCs/>
          <w:u w:val="single"/>
        </w:rPr>
        <w:t>event</w:t>
      </w:r>
      <w:r w:rsidRPr="00B90E68">
        <w:rPr>
          <w:rFonts w:ascii="Cambria" w:hAnsi="Cambria"/>
          <w:b/>
          <w:bCs/>
          <w:i/>
          <w:iCs/>
          <w:u w:val="single"/>
        </w:rPr>
        <w:t>:</w:t>
      </w:r>
    </w:p>
    <w:p w14:paraId="383DE1C0" w14:textId="77777777" w:rsidR="00A647D8" w:rsidRPr="00B90E68" w:rsidRDefault="0019377F" w:rsidP="000105C1">
      <w:pPr>
        <w:pStyle w:val="CE-StandardText"/>
        <w:rPr>
          <w:rFonts w:ascii="Cambria" w:hAnsi="Cambria"/>
        </w:rPr>
      </w:pPr>
      <w:r w:rsidRPr="00B90E68">
        <w:rPr>
          <w:rFonts w:ascii="Cambria" w:hAnsi="Cambria"/>
        </w:rPr>
        <w:t xml:space="preserve">School of Advanced Social Studies / </w:t>
      </w:r>
      <w:proofErr w:type="spellStart"/>
      <w:r w:rsidRPr="00B90E68">
        <w:rPr>
          <w:rFonts w:ascii="Cambria" w:hAnsi="Cambria"/>
        </w:rPr>
        <w:t>Fakulteta</w:t>
      </w:r>
      <w:proofErr w:type="spellEnd"/>
      <w:r w:rsidRPr="00B90E68">
        <w:rPr>
          <w:rFonts w:ascii="Cambria" w:hAnsi="Cambria"/>
        </w:rPr>
        <w:t xml:space="preserve"> </w:t>
      </w:r>
      <w:proofErr w:type="spellStart"/>
      <w:r w:rsidRPr="00B90E68">
        <w:rPr>
          <w:rFonts w:ascii="Cambria" w:hAnsi="Cambria"/>
        </w:rPr>
        <w:t>za</w:t>
      </w:r>
      <w:proofErr w:type="spellEnd"/>
      <w:r w:rsidRPr="00B90E68">
        <w:rPr>
          <w:rFonts w:ascii="Cambria" w:hAnsi="Cambria"/>
        </w:rPr>
        <w:t xml:space="preserve"> </w:t>
      </w:r>
      <w:proofErr w:type="spellStart"/>
      <w:r w:rsidRPr="00B90E68">
        <w:rPr>
          <w:rFonts w:ascii="Cambria" w:hAnsi="Cambria"/>
        </w:rPr>
        <w:t>uporabne</w:t>
      </w:r>
      <w:proofErr w:type="spellEnd"/>
      <w:r w:rsidRPr="00B90E68">
        <w:rPr>
          <w:rFonts w:ascii="Cambria" w:hAnsi="Cambria"/>
        </w:rPr>
        <w:t xml:space="preserve"> </w:t>
      </w:r>
      <w:proofErr w:type="spellStart"/>
      <w:r w:rsidRPr="00B90E68">
        <w:rPr>
          <w:rFonts w:ascii="Cambria" w:hAnsi="Cambria"/>
        </w:rPr>
        <w:t>družbene</w:t>
      </w:r>
      <w:proofErr w:type="spellEnd"/>
      <w:r w:rsidRPr="00B90E68">
        <w:rPr>
          <w:rFonts w:ascii="Cambria" w:hAnsi="Cambria"/>
        </w:rPr>
        <w:t xml:space="preserve"> </w:t>
      </w:r>
      <w:proofErr w:type="spellStart"/>
      <w:r w:rsidRPr="00B90E68">
        <w:rPr>
          <w:rFonts w:ascii="Cambria" w:hAnsi="Cambria"/>
        </w:rPr>
        <w:t>študije</w:t>
      </w:r>
      <w:proofErr w:type="spellEnd"/>
      <w:r w:rsidRPr="00B90E68">
        <w:rPr>
          <w:rFonts w:ascii="Cambria" w:hAnsi="Cambria"/>
        </w:rPr>
        <w:t xml:space="preserve"> v Novi </w:t>
      </w:r>
      <w:proofErr w:type="spellStart"/>
      <w:r w:rsidRPr="00B90E68">
        <w:rPr>
          <w:rFonts w:ascii="Cambria" w:hAnsi="Cambria"/>
        </w:rPr>
        <w:t>Gorici</w:t>
      </w:r>
      <w:proofErr w:type="spellEnd"/>
      <w:r w:rsidRPr="00B90E68">
        <w:rPr>
          <w:rFonts w:ascii="Cambria" w:hAnsi="Cambria"/>
        </w:rPr>
        <w:t xml:space="preserve">, </w:t>
      </w:r>
    </w:p>
    <w:p w14:paraId="390A54A6" w14:textId="77777777" w:rsidR="000105C1" w:rsidRPr="00B90E68" w:rsidRDefault="0019377F" w:rsidP="000105C1">
      <w:pPr>
        <w:pStyle w:val="CE-StandardText"/>
        <w:rPr>
          <w:rFonts w:ascii="Cambria" w:hAnsi="Cambria"/>
        </w:rPr>
      </w:pPr>
      <w:proofErr w:type="spellStart"/>
      <w:r w:rsidRPr="00B90E68">
        <w:rPr>
          <w:rFonts w:ascii="Cambria" w:hAnsi="Cambria"/>
        </w:rPr>
        <w:t>Gregorčičeva</w:t>
      </w:r>
      <w:proofErr w:type="spellEnd"/>
      <w:r w:rsidRPr="00B90E68">
        <w:rPr>
          <w:rFonts w:ascii="Cambria" w:hAnsi="Cambria"/>
        </w:rPr>
        <w:t xml:space="preserve"> 19, 5000 Nova Gorica, Slovenia</w:t>
      </w:r>
    </w:p>
    <w:p w14:paraId="5C5E2C3C" w14:textId="77777777" w:rsidR="000105C1" w:rsidRPr="00B90E68" w:rsidRDefault="000105C1" w:rsidP="000105C1">
      <w:pPr>
        <w:pStyle w:val="CE-StandardText"/>
        <w:rPr>
          <w:rFonts w:ascii="Cambria" w:hAnsi="Cambria"/>
        </w:rPr>
      </w:pPr>
    </w:p>
    <w:p w14:paraId="23D3E206" w14:textId="77777777" w:rsidR="000105C1" w:rsidRPr="00B90E68" w:rsidRDefault="0019377F" w:rsidP="000105C1">
      <w:pPr>
        <w:pStyle w:val="CE-StandardText"/>
        <w:rPr>
          <w:rFonts w:ascii="Cambria" w:hAnsi="Cambria"/>
        </w:rPr>
      </w:pPr>
      <w:r w:rsidRPr="00B90E68">
        <w:rPr>
          <w:rFonts w:ascii="Cambria" w:hAnsi="Cambria"/>
          <w:noProof/>
        </w:rPr>
        <w:drawing>
          <wp:inline distT="0" distB="0" distL="0" distR="0" wp14:anchorId="396EA920" wp14:editId="655B055E">
            <wp:extent cx="5944235" cy="26701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670175"/>
                    </a:xfrm>
                    <a:prstGeom prst="rect">
                      <a:avLst/>
                    </a:prstGeom>
                    <a:noFill/>
                  </pic:spPr>
                </pic:pic>
              </a:graphicData>
            </a:graphic>
          </wp:inline>
        </w:drawing>
      </w:r>
    </w:p>
    <w:p w14:paraId="1292CD0F" w14:textId="77777777" w:rsidR="0019377F" w:rsidRPr="00B90E68" w:rsidRDefault="0019377F" w:rsidP="000105C1">
      <w:pPr>
        <w:pStyle w:val="CE-StandardText"/>
        <w:rPr>
          <w:rFonts w:ascii="Cambria" w:hAnsi="Cambria"/>
        </w:rPr>
      </w:pPr>
    </w:p>
    <w:p w14:paraId="62B95F35" w14:textId="77777777" w:rsidR="00B90E68" w:rsidRDefault="00B90E68">
      <w:pPr>
        <w:spacing w:before="0" w:line="240" w:lineRule="auto"/>
        <w:ind w:left="0" w:right="0"/>
        <w:jc w:val="left"/>
        <w:rPr>
          <w:rFonts w:ascii="Cambria" w:hAnsi="Cambria"/>
          <w:b/>
          <w:bCs/>
          <w:i/>
          <w:iCs/>
          <w:color w:val="4D4D4E" w:themeColor="text2"/>
          <w:szCs w:val="18"/>
          <w:u w:val="single"/>
          <w:lang w:val="en-GB"/>
        </w:rPr>
      </w:pPr>
      <w:r>
        <w:rPr>
          <w:rFonts w:ascii="Cambria" w:hAnsi="Cambria"/>
          <w:b/>
          <w:bCs/>
          <w:i/>
          <w:iCs/>
          <w:u w:val="single"/>
        </w:rPr>
        <w:br w:type="page"/>
      </w:r>
    </w:p>
    <w:p w14:paraId="24D179DD" w14:textId="49948B86" w:rsidR="0019377F" w:rsidRPr="00B90E68" w:rsidRDefault="0019377F" w:rsidP="0019377F">
      <w:pPr>
        <w:pStyle w:val="CE-StandardText"/>
        <w:rPr>
          <w:rFonts w:ascii="Cambria" w:hAnsi="Cambria"/>
          <w:b/>
          <w:bCs/>
          <w:i/>
          <w:iCs/>
          <w:u w:val="single"/>
        </w:rPr>
      </w:pPr>
      <w:r w:rsidRPr="00B90E68">
        <w:rPr>
          <w:rFonts w:ascii="Cambria" w:hAnsi="Cambria"/>
          <w:b/>
          <w:bCs/>
          <w:i/>
          <w:iCs/>
          <w:u w:val="single"/>
        </w:rPr>
        <w:lastRenderedPageBreak/>
        <w:t xml:space="preserve">Travelling to Nova </w:t>
      </w:r>
      <w:proofErr w:type="spellStart"/>
      <w:r w:rsidRPr="00B90E68">
        <w:rPr>
          <w:rFonts w:ascii="Cambria" w:hAnsi="Cambria"/>
          <w:b/>
          <w:bCs/>
          <w:i/>
          <w:iCs/>
          <w:u w:val="single"/>
        </w:rPr>
        <w:t>Gorica</w:t>
      </w:r>
      <w:proofErr w:type="spellEnd"/>
    </w:p>
    <w:p w14:paraId="133CDCB8" w14:textId="77777777" w:rsidR="0019377F" w:rsidRPr="00B90E68" w:rsidRDefault="0019377F" w:rsidP="0019377F">
      <w:pPr>
        <w:pStyle w:val="CE-StandardText"/>
        <w:rPr>
          <w:rFonts w:ascii="Cambria" w:hAnsi="Cambria"/>
        </w:rPr>
      </w:pPr>
      <w:r w:rsidRPr="00B90E68">
        <w:rPr>
          <w:rFonts w:ascii="Cambria" w:hAnsi="Cambria"/>
        </w:rPr>
        <w:t xml:space="preserve">At the border with Italy, Nova Gorica is an easily accessible destination to reach being at the crossroad of several important airports. </w:t>
      </w:r>
    </w:p>
    <w:p w14:paraId="20EC329F" w14:textId="77777777" w:rsidR="0019377F" w:rsidRPr="00B90E68" w:rsidRDefault="005D0698" w:rsidP="0019377F">
      <w:pPr>
        <w:pStyle w:val="CE-StandardText"/>
        <w:rPr>
          <w:rFonts w:ascii="Cambria" w:hAnsi="Cambria"/>
        </w:rPr>
      </w:pPr>
      <w:hyperlink r:id="rId10" w:history="1">
        <w:r w:rsidR="0019377F" w:rsidRPr="00B90E68">
          <w:rPr>
            <w:rStyle w:val="Hyperlink"/>
            <w:rFonts w:ascii="Cambria" w:hAnsi="Cambria"/>
            <w:b/>
            <w:bCs/>
          </w:rPr>
          <w:t>Ljubl</w:t>
        </w:r>
        <w:r w:rsidR="00A647D8" w:rsidRPr="00B90E68">
          <w:rPr>
            <w:rStyle w:val="Hyperlink"/>
            <w:rFonts w:ascii="Cambria" w:hAnsi="Cambria"/>
            <w:b/>
            <w:bCs/>
          </w:rPr>
          <w:t>j</w:t>
        </w:r>
        <w:r w:rsidR="0019377F" w:rsidRPr="00B90E68">
          <w:rPr>
            <w:rStyle w:val="Hyperlink"/>
            <w:rFonts w:ascii="Cambria" w:hAnsi="Cambria"/>
            <w:b/>
            <w:bCs/>
          </w:rPr>
          <w:t>ana Airport</w:t>
        </w:r>
      </w:hyperlink>
      <w:r w:rsidR="0019377F" w:rsidRPr="00B90E68">
        <w:rPr>
          <w:rFonts w:ascii="Cambria" w:hAnsi="Cambria"/>
        </w:rPr>
        <w:t xml:space="preserve"> is the main airport in Slovenia with 23 direct connections to European cities. Public bus service no.28 operates to and from Ljubljana airport to Ljubljana Railway Station and runs about every hour. The journey takes 45 minutes, the cost is around 4 Euros and you buy your tickets directly from the driver. There is also a private shuttle service running less frequently, but it's a bit faster. The bus station in Ljubljana is small and situated immediately in front of the railway station. If you take a taxi from the taxi rank in front of the airport it will cost about 35 euros. Nevertheless, there is some private transfer service that can get you to Ljubljana cheaper. Transfer from Ljubljana to Nova Gorica can occur by train or bus. Average time travel is 2 hrs.</w:t>
      </w:r>
    </w:p>
    <w:p w14:paraId="205EC4F2" w14:textId="77777777" w:rsidR="0019377F" w:rsidRPr="00B90E68" w:rsidRDefault="005D0698" w:rsidP="0019377F">
      <w:pPr>
        <w:pStyle w:val="CE-StandardText"/>
        <w:rPr>
          <w:rFonts w:ascii="Cambria" w:hAnsi="Cambria"/>
        </w:rPr>
      </w:pPr>
      <w:hyperlink r:id="rId11" w:history="1">
        <w:r w:rsidR="0019377F" w:rsidRPr="00B90E68">
          <w:rPr>
            <w:rStyle w:val="Hyperlink"/>
            <w:rFonts w:ascii="Cambria" w:hAnsi="Cambria"/>
            <w:b/>
            <w:bCs/>
          </w:rPr>
          <w:t>Venice Marco Polo</w:t>
        </w:r>
      </w:hyperlink>
      <w:r w:rsidR="0019377F" w:rsidRPr="00B90E68">
        <w:rPr>
          <w:rFonts w:ascii="Cambria" w:hAnsi="Cambria"/>
        </w:rPr>
        <w:t xml:space="preserve"> is the international airport for national and international flights with over 60 direct connections to European and international destinations, being the third Italian system after Rome and Milan. Transfer from Venice Marco Polo to Nova Gorica has an average duration of 3 hours and several means of transportation are available on the web page BUS RADAR.</w:t>
      </w:r>
    </w:p>
    <w:p w14:paraId="6EB640D1" w14:textId="77777777" w:rsidR="0019377F" w:rsidRPr="00B90E68" w:rsidRDefault="005D0698" w:rsidP="0019377F">
      <w:pPr>
        <w:pStyle w:val="CE-StandardText"/>
        <w:rPr>
          <w:rFonts w:ascii="Cambria" w:hAnsi="Cambria"/>
        </w:rPr>
      </w:pPr>
      <w:hyperlink r:id="rId12" w:history="1">
        <w:r w:rsidR="0019377F" w:rsidRPr="00B90E68">
          <w:rPr>
            <w:rStyle w:val="Hyperlink"/>
            <w:rFonts w:ascii="Cambria" w:hAnsi="Cambria"/>
            <w:b/>
            <w:bCs/>
          </w:rPr>
          <w:t>Venice Treviso Airport</w:t>
        </w:r>
      </w:hyperlink>
      <w:r w:rsidR="0019377F" w:rsidRPr="00B90E68">
        <w:rPr>
          <w:rFonts w:ascii="Cambria" w:hAnsi="Cambria"/>
        </w:rPr>
        <w:t xml:space="preserve"> is a secondary destination within the network of the Venice Marco Polo airport. Options for transfer to Nova Gorica are available www.suntransfers.com.</w:t>
      </w:r>
    </w:p>
    <w:p w14:paraId="60E18803" w14:textId="23AD6198" w:rsidR="0019377F" w:rsidRPr="00B90E68" w:rsidRDefault="005D0698" w:rsidP="0019377F">
      <w:pPr>
        <w:pStyle w:val="CE-StandardText"/>
        <w:rPr>
          <w:rFonts w:ascii="Cambria" w:hAnsi="Cambria"/>
        </w:rPr>
      </w:pPr>
      <w:hyperlink r:id="rId13" w:history="1">
        <w:r w:rsidR="0019377F" w:rsidRPr="00B90E68">
          <w:rPr>
            <w:rStyle w:val="Hyperlink"/>
            <w:rFonts w:ascii="Cambria" w:hAnsi="Cambria"/>
            <w:b/>
            <w:bCs/>
          </w:rPr>
          <w:t xml:space="preserve">Trieste Ronchi </w:t>
        </w:r>
        <w:proofErr w:type="spellStart"/>
        <w:r w:rsidR="0019377F" w:rsidRPr="00B90E68">
          <w:rPr>
            <w:rStyle w:val="Hyperlink"/>
            <w:rFonts w:ascii="Cambria" w:hAnsi="Cambria"/>
            <w:b/>
            <w:bCs/>
          </w:rPr>
          <w:t>dei</w:t>
        </w:r>
        <w:proofErr w:type="spellEnd"/>
        <w:r w:rsidR="0019377F" w:rsidRPr="00B90E68">
          <w:rPr>
            <w:rStyle w:val="Hyperlink"/>
            <w:rFonts w:ascii="Cambria" w:hAnsi="Cambria"/>
            <w:b/>
            <w:bCs/>
          </w:rPr>
          <w:t xml:space="preserve"> </w:t>
        </w:r>
        <w:proofErr w:type="spellStart"/>
        <w:r w:rsidR="0019377F" w:rsidRPr="00B90E68">
          <w:rPr>
            <w:rStyle w:val="Hyperlink"/>
            <w:rFonts w:ascii="Cambria" w:hAnsi="Cambria"/>
            <w:b/>
            <w:bCs/>
          </w:rPr>
          <w:t>Legionari</w:t>
        </w:r>
        <w:proofErr w:type="spellEnd"/>
      </w:hyperlink>
      <w:r w:rsidR="0019377F" w:rsidRPr="00B90E68">
        <w:rPr>
          <w:rFonts w:ascii="Cambria" w:hAnsi="Cambria"/>
        </w:rPr>
        <w:t xml:space="preserve"> is the closest airport to Nova Gorica (approx. 30 km). 9 destinations have direct connection to the Trieste airport (Rome, Naples, Munich</w:t>
      </w:r>
      <w:r w:rsidR="00B90E68" w:rsidRPr="00B90E68">
        <w:rPr>
          <w:rFonts w:ascii="Cambria" w:hAnsi="Cambria"/>
        </w:rPr>
        <w:t>, Frankfurt</w:t>
      </w:r>
      <w:r w:rsidR="0019377F" w:rsidRPr="00B90E68">
        <w:rPr>
          <w:rFonts w:ascii="Cambria" w:hAnsi="Cambria"/>
        </w:rPr>
        <w:t xml:space="preserve">, Milan, London, Bari, Catania and Valencia). </w:t>
      </w:r>
    </w:p>
    <w:p w14:paraId="472BBF1E" w14:textId="77777777" w:rsidR="0019377F" w:rsidRPr="00B90E68" w:rsidRDefault="0019377F" w:rsidP="0019377F">
      <w:pPr>
        <w:pStyle w:val="CE-StandardText"/>
        <w:rPr>
          <w:rFonts w:ascii="Cambria" w:hAnsi="Cambria"/>
        </w:rPr>
      </w:pPr>
    </w:p>
    <w:p w14:paraId="260F3282" w14:textId="77777777" w:rsidR="00A647D8" w:rsidRPr="00B90E68" w:rsidRDefault="00A647D8" w:rsidP="0019377F">
      <w:pPr>
        <w:pStyle w:val="CE-StandardText"/>
        <w:rPr>
          <w:rFonts w:ascii="Cambria" w:hAnsi="Cambria"/>
        </w:rPr>
      </w:pPr>
    </w:p>
    <w:p w14:paraId="301178B3" w14:textId="77777777" w:rsidR="0019377F" w:rsidRPr="00B90E68" w:rsidRDefault="0019377F" w:rsidP="0019377F">
      <w:pPr>
        <w:pStyle w:val="CE-StandardText"/>
        <w:rPr>
          <w:rFonts w:ascii="Cambria" w:hAnsi="Cambria"/>
        </w:rPr>
      </w:pPr>
      <w:r w:rsidRPr="00B90E68">
        <w:rPr>
          <w:rFonts w:ascii="Cambria" w:hAnsi="Cambria"/>
        </w:rPr>
        <w:t>For transfers from airports to Nova Gorica, you can use:</w:t>
      </w:r>
    </w:p>
    <w:p w14:paraId="29502BD8" w14:textId="77777777" w:rsidR="0019377F" w:rsidRPr="00B90E68" w:rsidRDefault="005D0698" w:rsidP="0019377F">
      <w:pPr>
        <w:pStyle w:val="CE-StandardText"/>
        <w:numPr>
          <w:ilvl w:val="0"/>
          <w:numId w:val="37"/>
        </w:numPr>
        <w:rPr>
          <w:rFonts w:ascii="Cambria" w:hAnsi="Cambria"/>
        </w:rPr>
      </w:pPr>
      <w:hyperlink r:id="rId14" w:history="1">
        <w:proofErr w:type="spellStart"/>
        <w:r w:rsidR="0019377F" w:rsidRPr="00B90E68">
          <w:rPr>
            <w:rStyle w:val="Hyperlink"/>
            <w:rFonts w:ascii="Cambria" w:hAnsi="Cambria"/>
          </w:rPr>
          <w:t>GoOpti</w:t>
        </w:r>
        <w:proofErr w:type="spellEnd"/>
      </w:hyperlink>
      <w:r w:rsidR="0019377F" w:rsidRPr="00B90E68">
        <w:rPr>
          <w:rFonts w:ascii="Cambria" w:hAnsi="Cambria"/>
        </w:rPr>
        <w:t xml:space="preserve"> is a service for shared and private airport transfers that covers all of the above airports at reasonable prices. The service provides comfortable, flexible and affordable transfers based on on-line bookings.</w:t>
      </w:r>
    </w:p>
    <w:p w14:paraId="03AEB585" w14:textId="77777777" w:rsidR="0019377F" w:rsidRPr="00B90E68" w:rsidRDefault="005D0698" w:rsidP="0019377F">
      <w:pPr>
        <w:pStyle w:val="CE-StandardText"/>
        <w:numPr>
          <w:ilvl w:val="0"/>
          <w:numId w:val="37"/>
        </w:numPr>
        <w:rPr>
          <w:rFonts w:ascii="Cambria" w:hAnsi="Cambria"/>
        </w:rPr>
      </w:pPr>
      <w:hyperlink r:id="rId15" w:history="1">
        <w:proofErr w:type="spellStart"/>
        <w:r w:rsidR="0019377F" w:rsidRPr="00B90E68">
          <w:rPr>
            <w:rStyle w:val="Hyperlink"/>
            <w:rFonts w:ascii="Cambria" w:hAnsi="Cambria"/>
          </w:rPr>
          <w:t>Nomago</w:t>
        </w:r>
        <w:proofErr w:type="spellEnd"/>
      </w:hyperlink>
      <w:r w:rsidR="0019377F" w:rsidRPr="00B90E68">
        <w:rPr>
          <w:rFonts w:ascii="Cambria" w:hAnsi="Cambria"/>
        </w:rPr>
        <w:t xml:space="preserve"> shuttles. </w:t>
      </w:r>
    </w:p>
    <w:p w14:paraId="60765DB2" w14:textId="77777777" w:rsidR="0019377F" w:rsidRPr="00B90E68" w:rsidRDefault="0019377F" w:rsidP="000105C1">
      <w:pPr>
        <w:pStyle w:val="CE-StandardText"/>
        <w:rPr>
          <w:rFonts w:ascii="Cambria" w:hAnsi="Cambria"/>
        </w:rPr>
      </w:pPr>
    </w:p>
    <w:p w14:paraId="4271F590" w14:textId="77777777" w:rsidR="00B90E68" w:rsidRDefault="00B90E68">
      <w:pPr>
        <w:spacing w:before="0" w:line="240" w:lineRule="auto"/>
        <w:ind w:left="0" w:right="0"/>
        <w:jc w:val="left"/>
        <w:rPr>
          <w:rFonts w:ascii="Cambria" w:hAnsi="Cambria"/>
          <w:b/>
          <w:bCs/>
          <w:i/>
          <w:iCs/>
          <w:color w:val="4D4D4E" w:themeColor="text2"/>
          <w:szCs w:val="18"/>
          <w:u w:val="single"/>
          <w:lang w:val="en-GB"/>
        </w:rPr>
      </w:pPr>
      <w:r>
        <w:rPr>
          <w:rFonts w:ascii="Cambria" w:hAnsi="Cambria"/>
          <w:b/>
          <w:bCs/>
          <w:i/>
          <w:iCs/>
          <w:u w:val="single"/>
        </w:rPr>
        <w:br w:type="page"/>
      </w:r>
    </w:p>
    <w:p w14:paraId="37F56037" w14:textId="227D7804" w:rsidR="0019377F" w:rsidRPr="00B90E68" w:rsidRDefault="0019377F" w:rsidP="0019377F">
      <w:pPr>
        <w:pStyle w:val="CE-StandardText"/>
        <w:rPr>
          <w:rFonts w:ascii="Cambria" w:hAnsi="Cambria"/>
          <w:b/>
          <w:bCs/>
          <w:i/>
          <w:iCs/>
          <w:u w:val="single"/>
        </w:rPr>
      </w:pPr>
      <w:bookmarkStart w:id="0" w:name="_GoBack"/>
      <w:bookmarkEnd w:id="0"/>
      <w:r w:rsidRPr="00B90E68">
        <w:rPr>
          <w:rFonts w:ascii="Cambria" w:hAnsi="Cambria"/>
          <w:b/>
          <w:bCs/>
          <w:i/>
          <w:iCs/>
          <w:u w:val="single"/>
        </w:rPr>
        <w:lastRenderedPageBreak/>
        <w:t xml:space="preserve">Getting around Nova </w:t>
      </w:r>
      <w:proofErr w:type="spellStart"/>
      <w:r w:rsidRPr="00B90E68">
        <w:rPr>
          <w:rFonts w:ascii="Cambria" w:hAnsi="Cambria"/>
          <w:b/>
          <w:bCs/>
          <w:i/>
          <w:iCs/>
          <w:u w:val="single"/>
        </w:rPr>
        <w:t>Gorica</w:t>
      </w:r>
      <w:proofErr w:type="spellEnd"/>
      <w:r w:rsidRPr="00B90E68">
        <w:rPr>
          <w:rFonts w:ascii="Cambria" w:hAnsi="Cambria"/>
          <w:b/>
          <w:bCs/>
          <w:i/>
          <w:iCs/>
          <w:u w:val="single"/>
        </w:rPr>
        <w:t xml:space="preserve"> and surroundings </w:t>
      </w:r>
    </w:p>
    <w:p w14:paraId="5B78DCB2" w14:textId="77777777" w:rsidR="0019377F" w:rsidRPr="00B90E68" w:rsidRDefault="0019377F" w:rsidP="0019377F">
      <w:pPr>
        <w:pStyle w:val="CE-StandardText"/>
        <w:rPr>
          <w:rFonts w:ascii="Cambria" w:hAnsi="Cambria"/>
        </w:rPr>
      </w:pPr>
      <w:r w:rsidRPr="00B90E68">
        <w:rPr>
          <w:rFonts w:ascii="Cambria" w:hAnsi="Cambria"/>
        </w:rPr>
        <w:t xml:space="preserve">In Nova Gorica bus transport in the city area is free of charge. You can find information about timetables and bus lines on </w:t>
      </w:r>
      <w:proofErr w:type="spellStart"/>
      <w:r w:rsidRPr="00B90E68">
        <w:rPr>
          <w:rFonts w:ascii="Cambria" w:hAnsi="Cambria"/>
        </w:rPr>
        <w:t>Avrigo</w:t>
      </w:r>
      <w:proofErr w:type="spellEnd"/>
      <w:r w:rsidRPr="00B90E68">
        <w:rPr>
          <w:rFonts w:ascii="Cambria" w:hAnsi="Cambria"/>
        </w:rPr>
        <w:t>. There is also an international bus line connecting Nova Gorica and Gorizia (Italy). The price for 1 trip is EUR 1.30.</w:t>
      </w:r>
    </w:p>
    <w:p w14:paraId="46B773C7" w14:textId="77777777" w:rsidR="00FB664C" w:rsidRPr="00B90E68" w:rsidRDefault="00FB664C" w:rsidP="00FB664C">
      <w:pPr>
        <w:pStyle w:val="CE-StandardText"/>
        <w:rPr>
          <w:rFonts w:ascii="Cambria" w:hAnsi="Cambria"/>
          <w:b/>
          <w:bCs/>
          <w:lang w:val="en-US"/>
        </w:rPr>
      </w:pPr>
    </w:p>
    <w:p w14:paraId="06E16E57" w14:textId="77777777" w:rsidR="0019377F" w:rsidRPr="00B90E68" w:rsidRDefault="00873094" w:rsidP="00FB664C">
      <w:pPr>
        <w:pStyle w:val="CE-StandardText"/>
        <w:rPr>
          <w:rFonts w:ascii="Cambria" w:hAnsi="Cambria"/>
          <w:b/>
          <w:bCs/>
          <w:lang w:val="it-IT"/>
        </w:rPr>
      </w:pPr>
      <w:r w:rsidRPr="00B90E68">
        <w:rPr>
          <w:rFonts w:ascii="Cambria" w:hAnsi="Cambria"/>
          <w:b/>
          <w:bCs/>
          <w:lang w:val="it-IT"/>
        </w:rPr>
        <w:t xml:space="preserve">Taxi service in Nova Gorica: </w:t>
      </w:r>
    </w:p>
    <w:p w14:paraId="1152B94E" w14:textId="77777777" w:rsidR="00873094" w:rsidRPr="00B90E68" w:rsidRDefault="00FB664C" w:rsidP="0019377F">
      <w:pPr>
        <w:pStyle w:val="CE-StandardText"/>
        <w:rPr>
          <w:rFonts w:ascii="Cambria" w:hAnsi="Cambria"/>
          <w:lang w:val="en-US"/>
        </w:rPr>
      </w:pPr>
      <w:r w:rsidRPr="00B90E68">
        <w:rPr>
          <w:rFonts w:ascii="Cambria" w:hAnsi="Cambria"/>
          <w:lang w:val="en-US"/>
        </w:rPr>
        <w:t>Taxi center 070 222 777 (they can also pick you up at the airport of Trieste)</w:t>
      </w:r>
    </w:p>
    <w:p w14:paraId="2D9B9391" w14:textId="77777777" w:rsidR="00FB664C" w:rsidRPr="00B90E68" w:rsidRDefault="00FB664C" w:rsidP="0019377F">
      <w:pPr>
        <w:pStyle w:val="CE-StandardText"/>
        <w:rPr>
          <w:rFonts w:ascii="Cambria" w:hAnsi="Cambria"/>
          <w:lang w:val="en-US"/>
        </w:rPr>
      </w:pPr>
      <w:r w:rsidRPr="00B90E68">
        <w:rPr>
          <w:rFonts w:ascii="Cambria" w:hAnsi="Cambria"/>
          <w:lang w:val="en-US"/>
        </w:rPr>
        <w:t xml:space="preserve">From Gorizia Train station you can call a taxi from the numbers available on the spot. </w:t>
      </w:r>
    </w:p>
    <w:p w14:paraId="4478FE4A" w14:textId="77777777" w:rsidR="00FB664C" w:rsidRPr="00B90E68" w:rsidRDefault="00FB664C" w:rsidP="0019377F">
      <w:pPr>
        <w:pStyle w:val="CE-StandardText"/>
        <w:rPr>
          <w:rFonts w:ascii="Cambria" w:hAnsi="Cambria"/>
          <w:b/>
          <w:bCs/>
        </w:rPr>
      </w:pPr>
    </w:p>
    <w:p w14:paraId="70C023D6" w14:textId="77777777" w:rsidR="0019377F" w:rsidRPr="00B90E68" w:rsidRDefault="0019377F" w:rsidP="0019377F">
      <w:pPr>
        <w:pStyle w:val="CE-StandardText"/>
        <w:rPr>
          <w:rFonts w:ascii="Cambria" w:hAnsi="Cambria"/>
          <w:b/>
          <w:bCs/>
        </w:rPr>
      </w:pPr>
      <w:r w:rsidRPr="00B90E68">
        <w:rPr>
          <w:rFonts w:ascii="Cambria" w:hAnsi="Cambria"/>
          <w:b/>
          <w:bCs/>
        </w:rPr>
        <w:t xml:space="preserve">Inter-city travelling: </w:t>
      </w:r>
    </w:p>
    <w:p w14:paraId="162BC979" w14:textId="77777777" w:rsidR="0019377F" w:rsidRPr="00B90E68" w:rsidRDefault="0019377F" w:rsidP="0019377F">
      <w:pPr>
        <w:pStyle w:val="CE-StandardText"/>
        <w:rPr>
          <w:rFonts w:ascii="Cambria" w:hAnsi="Cambria"/>
        </w:rPr>
      </w:pPr>
      <w:r w:rsidRPr="00B90E68">
        <w:rPr>
          <w:rFonts w:ascii="Cambria" w:hAnsi="Cambria"/>
        </w:rPr>
        <w:t xml:space="preserve">To travel between </w:t>
      </w:r>
      <w:r w:rsidR="00A647D8" w:rsidRPr="00B90E68">
        <w:rPr>
          <w:rFonts w:ascii="Cambria" w:hAnsi="Cambria"/>
        </w:rPr>
        <w:t>cities,</w:t>
      </w:r>
      <w:r w:rsidRPr="00B90E68">
        <w:rPr>
          <w:rFonts w:ascii="Cambria" w:hAnsi="Cambria"/>
        </w:rPr>
        <w:t xml:space="preserve"> you can use bus or train services. </w:t>
      </w:r>
    </w:p>
    <w:p w14:paraId="28DCDCD5" w14:textId="77777777" w:rsidR="0019377F" w:rsidRPr="00B90E68" w:rsidRDefault="0019377F" w:rsidP="0019377F">
      <w:pPr>
        <w:pStyle w:val="CE-StandardText"/>
        <w:rPr>
          <w:rFonts w:ascii="Cambria" w:hAnsi="Cambria"/>
        </w:rPr>
      </w:pPr>
      <w:r w:rsidRPr="00B90E68">
        <w:rPr>
          <w:rFonts w:ascii="Cambria" w:hAnsi="Cambria"/>
        </w:rPr>
        <w:t xml:space="preserve">Bus services between cities: </w:t>
      </w:r>
    </w:p>
    <w:p w14:paraId="3C10A1DC" w14:textId="77777777" w:rsidR="0019377F" w:rsidRPr="00B90E68" w:rsidRDefault="0019377F" w:rsidP="0019377F">
      <w:pPr>
        <w:pStyle w:val="CE-StandardText"/>
        <w:rPr>
          <w:rFonts w:ascii="Cambria" w:hAnsi="Cambria"/>
        </w:rPr>
      </w:pPr>
      <w:r w:rsidRPr="00B90E68">
        <w:rPr>
          <w:rFonts w:ascii="Cambria" w:hAnsi="Cambria"/>
        </w:rPr>
        <w:t xml:space="preserve">For information about bus services and timetables of buses in Slovenia you can consult the </w:t>
      </w:r>
      <w:hyperlink r:id="rId16" w:history="1">
        <w:r w:rsidRPr="00B90E68">
          <w:rPr>
            <w:rStyle w:val="Hyperlink"/>
            <w:rFonts w:ascii="Cambria" w:hAnsi="Cambria"/>
          </w:rPr>
          <w:t>AP Ljubljana web page</w:t>
        </w:r>
      </w:hyperlink>
      <w:r w:rsidRPr="00B90E68">
        <w:rPr>
          <w:rFonts w:ascii="Cambria" w:hAnsi="Cambria"/>
        </w:rPr>
        <w:t xml:space="preserve">. </w:t>
      </w:r>
    </w:p>
    <w:p w14:paraId="651E3D87" w14:textId="77777777" w:rsidR="00873094" w:rsidRPr="00B90E68" w:rsidRDefault="00873094" w:rsidP="0019377F">
      <w:pPr>
        <w:pStyle w:val="CE-StandardText"/>
        <w:rPr>
          <w:rFonts w:ascii="Cambria" w:hAnsi="Cambria"/>
        </w:rPr>
      </w:pPr>
    </w:p>
    <w:p w14:paraId="542B3E41" w14:textId="77777777" w:rsidR="0019377F" w:rsidRPr="00B90E68" w:rsidRDefault="0019377F" w:rsidP="0019377F">
      <w:pPr>
        <w:pStyle w:val="CE-StandardText"/>
        <w:rPr>
          <w:rFonts w:ascii="Cambria" w:hAnsi="Cambria"/>
          <w:b/>
          <w:bCs/>
        </w:rPr>
      </w:pPr>
      <w:r w:rsidRPr="00B90E68">
        <w:rPr>
          <w:rFonts w:ascii="Cambria" w:hAnsi="Cambria"/>
          <w:b/>
          <w:bCs/>
        </w:rPr>
        <w:t xml:space="preserve">Train services: </w:t>
      </w:r>
    </w:p>
    <w:p w14:paraId="1A003821" w14:textId="77777777" w:rsidR="0019377F" w:rsidRPr="00B90E68" w:rsidRDefault="0019377F" w:rsidP="00873094">
      <w:pPr>
        <w:pStyle w:val="CE-StandardText"/>
        <w:numPr>
          <w:ilvl w:val="0"/>
          <w:numId w:val="37"/>
        </w:numPr>
        <w:rPr>
          <w:rFonts w:ascii="Cambria" w:hAnsi="Cambria"/>
        </w:rPr>
      </w:pPr>
      <w:r w:rsidRPr="00B90E68">
        <w:rPr>
          <w:rFonts w:ascii="Cambria" w:hAnsi="Cambria"/>
        </w:rPr>
        <w:t xml:space="preserve">For more information about connections and prices check the </w:t>
      </w:r>
      <w:hyperlink r:id="rId17" w:history="1">
        <w:r w:rsidRPr="00B90E68">
          <w:rPr>
            <w:rStyle w:val="Hyperlink"/>
            <w:rFonts w:ascii="Cambria" w:hAnsi="Cambria"/>
          </w:rPr>
          <w:t>Slovenian Railways web page</w:t>
        </w:r>
      </w:hyperlink>
      <w:r w:rsidRPr="00B90E68">
        <w:rPr>
          <w:rFonts w:ascii="Cambria" w:hAnsi="Cambria"/>
        </w:rPr>
        <w:t xml:space="preserve">. </w:t>
      </w:r>
    </w:p>
    <w:p w14:paraId="15760EC6" w14:textId="77777777" w:rsidR="00873094" w:rsidRPr="00B90E68" w:rsidRDefault="00873094" w:rsidP="00A73260">
      <w:pPr>
        <w:pStyle w:val="CE-StandardText"/>
        <w:numPr>
          <w:ilvl w:val="0"/>
          <w:numId w:val="37"/>
        </w:numPr>
        <w:rPr>
          <w:rFonts w:ascii="Cambria" w:hAnsi="Cambria"/>
        </w:rPr>
      </w:pPr>
      <w:proofErr w:type="gramStart"/>
      <w:r w:rsidRPr="00B90E68">
        <w:rPr>
          <w:rFonts w:ascii="Cambria" w:hAnsi="Cambria"/>
        </w:rPr>
        <w:t>Also</w:t>
      </w:r>
      <w:proofErr w:type="gramEnd"/>
      <w:r w:rsidRPr="00B90E68">
        <w:rPr>
          <w:rFonts w:ascii="Cambria" w:hAnsi="Cambria"/>
        </w:rPr>
        <w:t xml:space="preserve"> Gorizia (IT) is very close and you can use train service in Gorizia. Please refer to the </w:t>
      </w:r>
      <w:hyperlink r:id="rId18" w:history="1">
        <w:r w:rsidRPr="00B90E68">
          <w:rPr>
            <w:rStyle w:val="Hyperlink"/>
            <w:rFonts w:ascii="Cambria" w:hAnsi="Cambria"/>
          </w:rPr>
          <w:t>Trenitalia web page</w:t>
        </w:r>
      </w:hyperlink>
      <w:r w:rsidRPr="00B90E68">
        <w:rPr>
          <w:rFonts w:ascii="Cambria" w:hAnsi="Cambria"/>
        </w:rPr>
        <w:t xml:space="preserve">. </w:t>
      </w:r>
    </w:p>
    <w:p w14:paraId="6D219207" w14:textId="77777777" w:rsidR="000105C1" w:rsidRPr="00B90E68" w:rsidRDefault="000105C1" w:rsidP="00384DF9">
      <w:pPr>
        <w:pStyle w:val="CE-StandardText"/>
        <w:ind w:left="360"/>
        <w:rPr>
          <w:rFonts w:ascii="Cambria" w:hAnsi="Cambria"/>
        </w:rPr>
      </w:pPr>
    </w:p>
    <w:p w14:paraId="3BEBF70D" w14:textId="77777777" w:rsidR="00384DF9" w:rsidRPr="00B90E68" w:rsidRDefault="00384DF9" w:rsidP="00384DF9">
      <w:pPr>
        <w:pStyle w:val="CE-StandardText"/>
        <w:ind w:left="360"/>
        <w:rPr>
          <w:rFonts w:ascii="Cambria" w:hAnsi="Cambria"/>
          <w:b/>
          <w:bCs/>
          <w:i/>
          <w:iCs/>
          <w:u w:val="single"/>
        </w:rPr>
      </w:pPr>
      <w:r w:rsidRPr="00B90E68">
        <w:rPr>
          <w:rFonts w:ascii="Cambria" w:hAnsi="Cambria"/>
          <w:b/>
          <w:bCs/>
          <w:i/>
          <w:iCs/>
          <w:u w:val="single"/>
        </w:rPr>
        <w:t>Accommodation in Nova Gorica</w:t>
      </w:r>
    </w:p>
    <w:p w14:paraId="667185C3" w14:textId="77777777" w:rsidR="00384DF9" w:rsidRPr="00B90E68" w:rsidRDefault="00384DF9" w:rsidP="00384DF9">
      <w:pPr>
        <w:pStyle w:val="CE-StandardText"/>
        <w:ind w:left="360"/>
        <w:rPr>
          <w:rFonts w:ascii="Cambria" w:hAnsi="Cambria"/>
        </w:rPr>
      </w:pPr>
    </w:p>
    <w:p w14:paraId="2C257417" w14:textId="77777777" w:rsidR="00384DF9" w:rsidRPr="00B90E68" w:rsidRDefault="00384DF9" w:rsidP="00384DF9">
      <w:pPr>
        <w:pStyle w:val="CE-StandardText"/>
        <w:ind w:left="360"/>
        <w:rPr>
          <w:rFonts w:ascii="Cambria" w:hAnsi="Cambria"/>
        </w:rPr>
      </w:pPr>
      <w:r w:rsidRPr="00B90E68">
        <w:rPr>
          <w:rFonts w:ascii="Cambria" w:hAnsi="Cambria"/>
        </w:rPr>
        <w:t>Hotels in Nova Gorica:</w:t>
      </w:r>
    </w:p>
    <w:p w14:paraId="33E35F90" w14:textId="77777777" w:rsidR="00384DF9" w:rsidRPr="00B90E68" w:rsidRDefault="00384DF9" w:rsidP="00384DF9">
      <w:pPr>
        <w:pStyle w:val="CE-StandardText"/>
        <w:ind w:left="360"/>
        <w:rPr>
          <w:rFonts w:ascii="Cambria" w:hAnsi="Cambria"/>
          <w:b/>
          <w:bCs/>
        </w:rPr>
      </w:pPr>
      <w:r w:rsidRPr="00B90E68">
        <w:rPr>
          <w:rFonts w:ascii="Cambria" w:hAnsi="Cambria"/>
          <w:b/>
          <w:bCs/>
        </w:rPr>
        <w:t>Hotel Park (the closes to the meeting venue – 5 min walk offering a special price for FUDŠ)</w:t>
      </w:r>
    </w:p>
    <w:p w14:paraId="34D5DC8C" w14:textId="77777777" w:rsidR="00384DF9" w:rsidRPr="00B90E68" w:rsidRDefault="00384DF9" w:rsidP="00384DF9">
      <w:pPr>
        <w:pStyle w:val="CE-StandardText"/>
        <w:ind w:left="360"/>
        <w:rPr>
          <w:rFonts w:ascii="Cambria" w:hAnsi="Cambria"/>
        </w:rPr>
      </w:pPr>
      <w:r w:rsidRPr="00B90E68">
        <w:rPr>
          <w:rFonts w:ascii="Cambria" w:hAnsi="Cambria"/>
        </w:rPr>
        <w:t>Hotel Perla</w:t>
      </w:r>
    </w:p>
    <w:p w14:paraId="0B7ABA68" w14:textId="77777777" w:rsidR="00384DF9" w:rsidRPr="00B90E68" w:rsidRDefault="00384DF9" w:rsidP="00384DF9">
      <w:pPr>
        <w:pStyle w:val="CE-StandardText"/>
        <w:ind w:left="360"/>
        <w:rPr>
          <w:rFonts w:ascii="Cambria" w:hAnsi="Cambria"/>
        </w:rPr>
      </w:pPr>
      <w:r w:rsidRPr="00B90E68">
        <w:rPr>
          <w:rFonts w:ascii="Cambria" w:hAnsi="Cambria"/>
        </w:rPr>
        <w:t xml:space="preserve">Hotel </w:t>
      </w:r>
      <w:proofErr w:type="spellStart"/>
      <w:r w:rsidRPr="00B90E68">
        <w:rPr>
          <w:rFonts w:ascii="Cambria" w:hAnsi="Cambria"/>
        </w:rPr>
        <w:t>Sobotin</w:t>
      </w:r>
      <w:proofErr w:type="spellEnd"/>
      <w:r w:rsidRPr="00B90E68">
        <w:rPr>
          <w:rFonts w:ascii="Cambria" w:hAnsi="Cambria"/>
        </w:rPr>
        <w:t xml:space="preserve"> </w:t>
      </w:r>
    </w:p>
    <w:p w14:paraId="7E4DEF8F" w14:textId="77777777" w:rsidR="00384DF9" w:rsidRPr="00B90E68" w:rsidRDefault="00384DF9" w:rsidP="00384DF9">
      <w:pPr>
        <w:pStyle w:val="CE-StandardText"/>
        <w:ind w:left="360"/>
        <w:rPr>
          <w:rFonts w:ascii="Cambria" w:hAnsi="Cambria"/>
        </w:rPr>
      </w:pPr>
      <w:r w:rsidRPr="00B90E68">
        <w:rPr>
          <w:rFonts w:ascii="Cambria" w:hAnsi="Cambria"/>
        </w:rPr>
        <w:t xml:space="preserve">Hotel </w:t>
      </w:r>
      <w:proofErr w:type="spellStart"/>
      <w:r w:rsidRPr="00B90E68">
        <w:rPr>
          <w:rFonts w:ascii="Cambria" w:hAnsi="Cambria"/>
        </w:rPr>
        <w:t>Lipa</w:t>
      </w:r>
      <w:proofErr w:type="spellEnd"/>
      <w:r w:rsidRPr="00B90E68">
        <w:rPr>
          <w:rFonts w:ascii="Cambria" w:hAnsi="Cambria"/>
        </w:rPr>
        <w:t xml:space="preserve"> </w:t>
      </w:r>
    </w:p>
    <w:p w14:paraId="0EEC419B" w14:textId="77777777" w:rsidR="00384DF9" w:rsidRPr="00B90E68" w:rsidRDefault="00384DF9" w:rsidP="00384DF9">
      <w:pPr>
        <w:pStyle w:val="CE-StandardText"/>
        <w:ind w:left="360"/>
        <w:rPr>
          <w:rFonts w:ascii="Cambria" w:hAnsi="Cambria"/>
        </w:rPr>
      </w:pPr>
      <w:r w:rsidRPr="00B90E68">
        <w:rPr>
          <w:rFonts w:ascii="Cambria" w:hAnsi="Cambria"/>
        </w:rPr>
        <w:t xml:space="preserve">Hotel </w:t>
      </w:r>
      <w:proofErr w:type="spellStart"/>
      <w:r w:rsidRPr="00B90E68">
        <w:rPr>
          <w:rFonts w:ascii="Cambria" w:hAnsi="Cambria"/>
        </w:rPr>
        <w:t>Enturage</w:t>
      </w:r>
      <w:proofErr w:type="spellEnd"/>
      <w:r w:rsidRPr="00B90E68">
        <w:rPr>
          <w:rFonts w:ascii="Cambria" w:hAnsi="Cambria"/>
        </w:rPr>
        <w:t>, Gorizia</w:t>
      </w:r>
    </w:p>
    <w:p w14:paraId="189D8624" w14:textId="77777777" w:rsidR="00384DF9" w:rsidRPr="00B90E68" w:rsidRDefault="00384DF9" w:rsidP="00384DF9">
      <w:pPr>
        <w:pStyle w:val="CE-StandardText"/>
        <w:ind w:left="360"/>
        <w:rPr>
          <w:rFonts w:ascii="Cambria" w:hAnsi="Cambria"/>
        </w:rPr>
      </w:pPr>
      <w:r w:rsidRPr="00B90E68">
        <w:rPr>
          <w:rFonts w:ascii="Cambria" w:hAnsi="Cambria"/>
        </w:rPr>
        <w:t xml:space="preserve">Private accommodation available on Booking.com or </w:t>
      </w:r>
      <w:proofErr w:type="spellStart"/>
      <w:r w:rsidRPr="00B90E68">
        <w:rPr>
          <w:rFonts w:ascii="Cambria" w:hAnsi="Cambria"/>
        </w:rPr>
        <w:t>AirB&amp;B</w:t>
      </w:r>
      <w:proofErr w:type="spellEnd"/>
    </w:p>
    <w:p w14:paraId="6E2FDAB5" w14:textId="77777777" w:rsidR="00384DF9" w:rsidRPr="00B90E68" w:rsidRDefault="00384DF9" w:rsidP="00384DF9">
      <w:pPr>
        <w:pStyle w:val="CE-StandardText"/>
        <w:ind w:left="360"/>
        <w:rPr>
          <w:rFonts w:ascii="Cambria" w:hAnsi="Cambria"/>
        </w:rPr>
      </w:pPr>
    </w:p>
    <w:p w14:paraId="3CE64478" w14:textId="77777777" w:rsidR="00384DF9" w:rsidRPr="00B90E68" w:rsidRDefault="00384DF9" w:rsidP="00384DF9">
      <w:pPr>
        <w:pStyle w:val="CE-StandardText"/>
        <w:ind w:left="360"/>
        <w:rPr>
          <w:rFonts w:ascii="Cambria" w:hAnsi="Cambria"/>
        </w:rPr>
      </w:pPr>
    </w:p>
    <w:p w14:paraId="68DD8D07" w14:textId="77777777" w:rsidR="00384DF9" w:rsidRPr="00B90E68" w:rsidRDefault="00384DF9" w:rsidP="00384DF9">
      <w:pPr>
        <w:pStyle w:val="CE-StandardText"/>
        <w:ind w:left="360"/>
        <w:rPr>
          <w:rFonts w:ascii="Cambria" w:hAnsi="Cambria"/>
        </w:rPr>
      </w:pPr>
    </w:p>
    <w:p w14:paraId="167832CB" w14:textId="77777777" w:rsidR="00384DF9" w:rsidRPr="00B90E68" w:rsidRDefault="00384DF9" w:rsidP="00384DF9">
      <w:pPr>
        <w:pStyle w:val="CE-StandardText"/>
        <w:ind w:left="360"/>
        <w:rPr>
          <w:rFonts w:ascii="Cambria" w:hAnsi="Cambria"/>
        </w:rPr>
      </w:pPr>
    </w:p>
    <w:p w14:paraId="1C4142C8" w14:textId="7C8651B0" w:rsidR="00B90E68" w:rsidRDefault="00B90E68">
      <w:pPr>
        <w:spacing w:before="0" w:line="240" w:lineRule="auto"/>
        <w:ind w:left="0" w:right="0"/>
        <w:jc w:val="left"/>
        <w:rPr>
          <w:rFonts w:ascii="Cambria" w:hAnsi="Cambria"/>
          <w:color w:val="4D4D4E" w:themeColor="text2"/>
          <w:szCs w:val="18"/>
          <w:lang w:val="en-GB"/>
        </w:rPr>
      </w:pPr>
      <w:r>
        <w:rPr>
          <w:rFonts w:ascii="Cambria" w:hAnsi="Cambria"/>
        </w:rPr>
        <w:br w:type="page"/>
      </w:r>
    </w:p>
    <w:p w14:paraId="0EABAC81" w14:textId="77777777" w:rsidR="00384DF9" w:rsidRPr="00B90E68" w:rsidRDefault="00384DF9" w:rsidP="00B90E68">
      <w:pPr>
        <w:pStyle w:val="CE-StandardText"/>
        <w:rPr>
          <w:rFonts w:ascii="Cambria" w:hAnsi="Cambria"/>
          <w:b/>
          <w:bCs/>
          <w:i/>
          <w:iCs/>
          <w:u w:val="single"/>
        </w:rPr>
      </w:pPr>
      <w:r w:rsidRPr="00B90E68">
        <w:rPr>
          <w:rFonts w:ascii="Cambria" w:hAnsi="Cambria"/>
          <w:b/>
          <w:bCs/>
          <w:i/>
          <w:iCs/>
          <w:u w:val="single"/>
        </w:rPr>
        <w:lastRenderedPageBreak/>
        <w:t>What can you see and do in Nova Gorica and surroundings</w:t>
      </w:r>
    </w:p>
    <w:p w14:paraId="6B058D07" w14:textId="77777777" w:rsidR="00384DF9" w:rsidRPr="00B90E68" w:rsidRDefault="00384DF9" w:rsidP="00B90E68">
      <w:pPr>
        <w:pStyle w:val="CE-StandardText"/>
        <w:rPr>
          <w:rFonts w:ascii="Cambria" w:hAnsi="Cambria"/>
        </w:rPr>
      </w:pPr>
      <w:r w:rsidRPr="00B90E68">
        <w:rPr>
          <w:rFonts w:ascii="Cambria" w:hAnsi="Cambria"/>
        </w:rPr>
        <w:t xml:space="preserve">Nova Gorica is the “youngest Slovenian” town. It is a small town at the border with Italy that has been the heart of the </w:t>
      </w:r>
      <w:proofErr w:type="spellStart"/>
      <w:r w:rsidRPr="00B90E68">
        <w:rPr>
          <w:rFonts w:ascii="Cambria" w:hAnsi="Cambria"/>
        </w:rPr>
        <w:t>Goriška</w:t>
      </w:r>
      <w:proofErr w:type="spellEnd"/>
      <w:r w:rsidRPr="00B90E68">
        <w:rPr>
          <w:rFonts w:ascii="Cambria" w:hAnsi="Cambria"/>
        </w:rPr>
        <w:t xml:space="preserve"> region for seven decades. It has grown after World War II as a substitute of Gorizia, which remained on the other side of the border. It is a town with a mild climate, green and blooming all year round, young, lively and friendly to the local people and visitors from all over the world. As a unique example in Europe, the two towns are located at the border with no border crossings and living in greater co-existence on all levels. In 2017 Nova Gorica is celebrating its 70th birthday. (Source: novagorica-turizem.com)</w:t>
      </w:r>
    </w:p>
    <w:p w14:paraId="4F004046" w14:textId="77777777" w:rsidR="00384DF9" w:rsidRPr="00B90E68" w:rsidRDefault="00384DF9" w:rsidP="00384DF9">
      <w:pPr>
        <w:pStyle w:val="CE-StandardText"/>
        <w:ind w:left="360"/>
        <w:rPr>
          <w:rFonts w:ascii="Cambria" w:hAnsi="Cambria"/>
        </w:rPr>
      </w:pPr>
    </w:p>
    <w:p w14:paraId="57AEABA6" w14:textId="77777777" w:rsidR="00384DF9" w:rsidRPr="00B90E68" w:rsidRDefault="00384DF9" w:rsidP="00B90E68">
      <w:pPr>
        <w:pStyle w:val="CE-StandardText"/>
        <w:rPr>
          <w:rFonts w:ascii="Cambria" w:hAnsi="Cambria"/>
        </w:rPr>
      </w:pPr>
      <w:r w:rsidRPr="00B90E68">
        <w:rPr>
          <w:rFonts w:ascii="Cambria" w:hAnsi="Cambria"/>
        </w:rPr>
        <w:t xml:space="preserve">Places to see in Nova Gorica: </w:t>
      </w:r>
    </w:p>
    <w:p w14:paraId="62FBE08F" w14:textId="77777777" w:rsidR="00384DF9" w:rsidRPr="00B90E68" w:rsidRDefault="00384DF9" w:rsidP="00B90E68">
      <w:pPr>
        <w:pStyle w:val="CE-StandardText"/>
        <w:rPr>
          <w:rFonts w:ascii="Cambria" w:hAnsi="Cambria"/>
          <w:lang w:val="it-IT"/>
        </w:rPr>
      </w:pPr>
      <w:r w:rsidRPr="00B90E68">
        <w:rPr>
          <w:rFonts w:ascii="Cambria" w:hAnsi="Cambria"/>
          <w:lang w:val="it-IT"/>
        </w:rPr>
        <w:t xml:space="preserve">• </w:t>
      </w:r>
      <w:proofErr w:type="spellStart"/>
      <w:r w:rsidRPr="00B90E68">
        <w:rPr>
          <w:rFonts w:ascii="Cambria" w:hAnsi="Cambria"/>
          <w:lang w:val="it-IT"/>
        </w:rPr>
        <w:t>Kostanjevica</w:t>
      </w:r>
      <w:proofErr w:type="spellEnd"/>
      <w:r w:rsidRPr="00B90E68">
        <w:rPr>
          <w:rFonts w:ascii="Cambria" w:hAnsi="Cambria"/>
          <w:lang w:val="it-IT"/>
        </w:rPr>
        <w:t xml:space="preserve"> </w:t>
      </w:r>
      <w:proofErr w:type="spellStart"/>
      <w:r w:rsidRPr="00B90E68">
        <w:rPr>
          <w:rFonts w:ascii="Cambria" w:hAnsi="Cambria"/>
          <w:lang w:val="it-IT"/>
        </w:rPr>
        <w:t>Monastery</w:t>
      </w:r>
      <w:proofErr w:type="spellEnd"/>
      <w:r w:rsidRPr="00B90E68">
        <w:rPr>
          <w:rFonts w:ascii="Cambria" w:hAnsi="Cambria"/>
          <w:lang w:val="it-IT"/>
        </w:rPr>
        <w:t xml:space="preserve"> </w:t>
      </w:r>
    </w:p>
    <w:p w14:paraId="73E2C54F" w14:textId="77777777" w:rsidR="00384DF9" w:rsidRPr="00B90E68" w:rsidRDefault="00384DF9" w:rsidP="00B90E68">
      <w:pPr>
        <w:pStyle w:val="CE-StandardText"/>
        <w:rPr>
          <w:rFonts w:ascii="Cambria" w:hAnsi="Cambria"/>
          <w:lang w:val="it-IT"/>
        </w:rPr>
      </w:pPr>
      <w:r w:rsidRPr="00B90E68">
        <w:rPr>
          <w:rFonts w:ascii="Cambria" w:hAnsi="Cambria"/>
          <w:lang w:val="it-IT"/>
        </w:rPr>
        <w:t xml:space="preserve">• Europe </w:t>
      </w:r>
      <w:proofErr w:type="spellStart"/>
      <w:r w:rsidRPr="00B90E68">
        <w:rPr>
          <w:rFonts w:ascii="Cambria" w:hAnsi="Cambria"/>
          <w:lang w:val="it-IT"/>
        </w:rPr>
        <w:t>Square</w:t>
      </w:r>
      <w:proofErr w:type="spellEnd"/>
      <w:r w:rsidRPr="00B90E68">
        <w:rPr>
          <w:rFonts w:ascii="Cambria" w:hAnsi="Cambria"/>
          <w:lang w:val="it-IT"/>
        </w:rPr>
        <w:t xml:space="preserve"> </w:t>
      </w:r>
    </w:p>
    <w:p w14:paraId="5DB84F19" w14:textId="77777777" w:rsidR="00384DF9" w:rsidRPr="00B90E68" w:rsidRDefault="00384DF9" w:rsidP="00B90E68">
      <w:pPr>
        <w:pStyle w:val="CE-StandardText"/>
        <w:rPr>
          <w:rFonts w:ascii="Cambria" w:hAnsi="Cambria"/>
          <w:lang w:val="it-IT"/>
        </w:rPr>
      </w:pPr>
      <w:r w:rsidRPr="00B90E68">
        <w:rPr>
          <w:rFonts w:ascii="Cambria" w:hAnsi="Cambria"/>
          <w:lang w:val="it-IT"/>
        </w:rPr>
        <w:t xml:space="preserve">• </w:t>
      </w:r>
      <w:proofErr w:type="spellStart"/>
      <w:r w:rsidRPr="00B90E68">
        <w:rPr>
          <w:rFonts w:ascii="Cambria" w:hAnsi="Cambria"/>
          <w:lang w:val="it-IT"/>
        </w:rPr>
        <w:t>Bevkov</w:t>
      </w:r>
      <w:proofErr w:type="spellEnd"/>
      <w:r w:rsidRPr="00B90E68">
        <w:rPr>
          <w:rFonts w:ascii="Cambria" w:hAnsi="Cambria"/>
          <w:lang w:val="it-IT"/>
        </w:rPr>
        <w:t xml:space="preserve"> </w:t>
      </w:r>
      <w:proofErr w:type="spellStart"/>
      <w:r w:rsidRPr="00B90E68">
        <w:rPr>
          <w:rFonts w:ascii="Cambria" w:hAnsi="Cambria"/>
          <w:lang w:val="it-IT"/>
        </w:rPr>
        <w:t>trg</w:t>
      </w:r>
      <w:proofErr w:type="spellEnd"/>
      <w:r w:rsidRPr="00B90E68">
        <w:rPr>
          <w:rFonts w:ascii="Cambria" w:hAnsi="Cambria"/>
          <w:lang w:val="it-IT"/>
        </w:rPr>
        <w:t xml:space="preserve"> </w:t>
      </w:r>
    </w:p>
    <w:p w14:paraId="02BF6567" w14:textId="77777777" w:rsidR="00384DF9" w:rsidRPr="00B90E68" w:rsidRDefault="00384DF9" w:rsidP="00B90E68">
      <w:pPr>
        <w:pStyle w:val="CE-StandardText"/>
        <w:rPr>
          <w:rFonts w:ascii="Cambria" w:hAnsi="Cambria"/>
        </w:rPr>
      </w:pPr>
      <w:r w:rsidRPr="00B90E68">
        <w:rPr>
          <w:rFonts w:ascii="Cambria" w:hAnsi="Cambria"/>
        </w:rPr>
        <w:t xml:space="preserve">• City Hall </w:t>
      </w:r>
    </w:p>
    <w:p w14:paraId="03A1C270" w14:textId="77777777" w:rsidR="00384DF9" w:rsidRPr="00B90E68" w:rsidRDefault="00384DF9" w:rsidP="00B90E68">
      <w:pPr>
        <w:pStyle w:val="CE-StandardText"/>
        <w:rPr>
          <w:rFonts w:ascii="Cambria" w:hAnsi="Cambria"/>
        </w:rPr>
      </w:pPr>
      <w:r w:rsidRPr="00B90E68">
        <w:rPr>
          <w:rFonts w:ascii="Cambria" w:hAnsi="Cambria"/>
        </w:rPr>
        <w:t xml:space="preserve">• </w:t>
      </w:r>
      <w:proofErr w:type="spellStart"/>
      <w:r w:rsidRPr="00B90E68">
        <w:rPr>
          <w:rFonts w:ascii="Cambria" w:hAnsi="Cambria"/>
        </w:rPr>
        <w:t>Solkan</w:t>
      </w:r>
      <w:proofErr w:type="spellEnd"/>
      <w:r w:rsidRPr="00B90E68">
        <w:rPr>
          <w:rFonts w:ascii="Cambria" w:hAnsi="Cambria"/>
        </w:rPr>
        <w:t xml:space="preserve"> Bridge </w:t>
      </w:r>
    </w:p>
    <w:p w14:paraId="6FAD07FF" w14:textId="77777777" w:rsidR="00384DF9" w:rsidRPr="00B90E68" w:rsidRDefault="00384DF9" w:rsidP="00B90E68">
      <w:pPr>
        <w:pStyle w:val="CE-StandardText"/>
        <w:rPr>
          <w:rFonts w:ascii="Cambria" w:hAnsi="Cambria"/>
        </w:rPr>
      </w:pPr>
      <w:r w:rsidRPr="00B90E68">
        <w:rPr>
          <w:rFonts w:ascii="Cambria" w:hAnsi="Cambria"/>
        </w:rPr>
        <w:t xml:space="preserve">• Sveta Gora Monastery </w:t>
      </w:r>
    </w:p>
    <w:p w14:paraId="5C18B324" w14:textId="77777777" w:rsidR="00384DF9" w:rsidRPr="00B90E68" w:rsidRDefault="00384DF9" w:rsidP="00384DF9">
      <w:pPr>
        <w:pStyle w:val="CE-StandardText"/>
        <w:ind w:left="360"/>
        <w:rPr>
          <w:rFonts w:ascii="Cambria" w:hAnsi="Cambria"/>
        </w:rPr>
      </w:pPr>
    </w:p>
    <w:p w14:paraId="3A9D6430" w14:textId="77777777" w:rsidR="00384DF9" w:rsidRPr="00B90E68" w:rsidRDefault="00384DF9" w:rsidP="00B90E68">
      <w:pPr>
        <w:pStyle w:val="CE-StandardText"/>
        <w:rPr>
          <w:rFonts w:ascii="Cambria" w:hAnsi="Cambria"/>
        </w:rPr>
      </w:pPr>
      <w:r w:rsidRPr="00B90E68">
        <w:rPr>
          <w:rFonts w:ascii="Cambria" w:hAnsi="Cambria"/>
        </w:rPr>
        <w:t xml:space="preserve">Outdoor activities: </w:t>
      </w:r>
    </w:p>
    <w:p w14:paraId="431965CC" w14:textId="77777777" w:rsidR="00384DF9" w:rsidRPr="00B90E68" w:rsidRDefault="00384DF9" w:rsidP="00B90E68">
      <w:pPr>
        <w:pStyle w:val="CE-StandardText"/>
        <w:rPr>
          <w:rFonts w:ascii="Cambria" w:hAnsi="Cambria"/>
        </w:rPr>
      </w:pPr>
      <w:r w:rsidRPr="00B90E68">
        <w:rPr>
          <w:rFonts w:ascii="Cambria" w:hAnsi="Cambria"/>
        </w:rPr>
        <w:t xml:space="preserve">Hiking around Nova Gorica, biking around Nova </w:t>
      </w:r>
      <w:proofErr w:type="spellStart"/>
      <w:r w:rsidRPr="00B90E68">
        <w:rPr>
          <w:rFonts w:ascii="Cambria" w:hAnsi="Cambria"/>
        </w:rPr>
        <w:t>Gorica</w:t>
      </w:r>
      <w:proofErr w:type="spellEnd"/>
      <w:r w:rsidRPr="00B90E68">
        <w:rPr>
          <w:rFonts w:ascii="Cambria" w:hAnsi="Cambria"/>
        </w:rPr>
        <w:t xml:space="preserve">, biking </w:t>
      </w:r>
      <w:proofErr w:type="spellStart"/>
      <w:r w:rsidRPr="00B90E68">
        <w:rPr>
          <w:rFonts w:ascii="Cambria" w:hAnsi="Cambria"/>
        </w:rPr>
        <w:t>tralis</w:t>
      </w:r>
      <w:proofErr w:type="spellEnd"/>
      <w:r w:rsidRPr="00B90E68">
        <w:rPr>
          <w:rFonts w:ascii="Cambria" w:hAnsi="Cambria"/>
        </w:rPr>
        <w:t xml:space="preserve"> in Nova </w:t>
      </w:r>
      <w:proofErr w:type="spellStart"/>
      <w:r w:rsidRPr="00B90E68">
        <w:rPr>
          <w:rFonts w:ascii="Cambria" w:hAnsi="Cambria"/>
        </w:rPr>
        <w:t>Gorica</w:t>
      </w:r>
      <w:proofErr w:type="spellEnd"/>
      <w:r w:rsidRPr="00B90E68">
        <w:rPr>
          <w:rFonts w:ascii="Cambria" w:hAnsi="Cambria"/>
        </w:rPr>
        <w:t xml:space="preserve">, biking in </w:t>
      </w:r>
      <w:proofErr w:type="spellStart"/>
      <w:r w:rsidRPr="00B90E68">
        <w:rPr>
          <w:rFonts w:ascii="Cambria" w:hAnsi="Cambria"/>
        </w:rPr>
        <w:t>Brda</w:t>
      </w:r>
      <w:proofErr w:type="spellEnd"/>
      <w:r w:rsidRPr="00B90E68">
        <w:rPr>
          <w:rFonts w:ascii="Cambria" w:hAnsi="Cambria"/>
        </w:rPr>
        <w:t xml:space="preserve">, biking in </w:t>
      </w:r>
      <w:proofErr w:type="spellStart"/>
      <w:r w:rsidRPr="00B90E68">
        <w:rPr>
          <w:rFonts w:ascii="Cambria" w:hAnsi="Cambria"/>
        </w:rPr>
        <w:t>Vipavska</w:t>
      </w:r>
      <w:proofErr w:type="spellEnd"/>
      <w:r w:rsidRPr="00B90E68">
        <w:rPr>
          <w:rFonts w:ascii="Cambria" w:hAnsi="Cambria"/>
        </w:rPr>
        <w:t xml:space="preserve"> dolina. </w:t>
      </w:r>
    </w:p>
    <w:p w14:paraId="40630D37" w14:textId="77777777" w:rsidR="00384DF9" w:rsidRPr="00B90E68" w:rsidRDefault="00384DF9" w:rsidP="00B90E68">
      <w:pPr>
        <w:pStyle w:val="CE-StandardText"/>
        <w:rPr>
          <w:rFonts w:ascii="Cambria" w:hAnsi="Cambria"/>
        </w:rPr>
      </w:pPr>
      <w:r w:rsidRPr="00B90E68">
        <w:rPr>
          <w:rFonts w:ascii="Cambria" w:hAnsi="Cambria"/>
        </w:rPr>
        <w:t xml:space="preserve">Places around Nova Gorica: </w:t>
      </w:r>
    </w:p>
    <w:p w14:paraId="32FEC31C" w14:textId="77777777" w:rsidR="00384DF9" w:rsidRPr="00B90E68" w:rsidRDefault="00384DF9" w:rsidP="00384DF9">
      <w:pPr>
        <w:pStyle w:val="CE-StandardText"/>
        <w:numPr>
          <w:ilvl w:val="0"/>
          <w:numId w:val="39"/>
        </w:numPr>
        <w:rPr>
          <w:rFonts w:ascii="Cambria" w:hAnsi="Cambria"/>
        </w:rPr>
      </w:pPr>
      <w:proofErr w:type="spellStart"/>
      <w:r w:rsidRPr="00B90E68">
        <w:rPr>
          <w:rFonts w:ascii="Cambria" w:hAnsi="Cambria"/>
        </w:rPr>
        <w:t>Soča</w:t>
      </w:r>
      <w:proofErr w:type="spellEnd"/>
      <w:r w:rsidRPr="00B90E68">
        <w:rPr>
          <w:rFonts w:ascii="Cambria" w:hAnsi="Cambria"/>
        </w:rPr>
        <w:t xml:space="preserve"> valley (</w:t>
      </w:r>
      <w:proofErr w:type="spellStart"/>
      <w:r w:rsidRPr="00B90E68">
        <w:rPr>
          <w:rFonts w:ascii="Cambria" w:hAnsi="Cambria"/>
        </w:rPr>
        <w:t>Kanal</w:t>
      </w:r>
      <w:proofErr w:type="spellEnd"/>
      <w:r w:rsidRPr="00B90E68">
        <w:rPr>
          <w:rFonts w:ascii="Cambria" w:hAnsi="Cambria"/>
        </w:rPr>
        <w:t xml:space="preserve">, </w:t>
      </w:r>
      <w:proofErr w:type="spellStart"/>
      <w:r w:rsidRPr="00B90E68">
        <w:rPr>
          <w:rFonts w:ascii="Cambria" w:hAnsi="Cambria"/>
        </w:rPr>
        <w:t>Tolmin</w:t>
      </w:r>
      <w:proofErr w:type="spellEnd"/>
      <w:r w:rsidRPr="00B90E68">
        <w:rPr>
          <w:rFonts w:ascii="Cambria" w:hAnsi="Cambria"/>
        </w:rPr>
        <w:t xml:space="preserve">, </w:t>
      </w:r>
      <w:proofErr w:type="spellStart"/>
      <w:r w:rsidRPr="00B90E68">
        <w:rPr>
          <w:rFonts w:ascii="Cambria" w:hAnsi="Cambria"/>
        </w:rPr>
        <w:t>Kobarid</w:t>
      </w:r>
      <w:proofErr w:type="spellEnd"/>
      <w:r w:rsidRPr="00B90E68">
        <w:rPr>
          <w:rFonts w:ascii="Cambria" w:hAnsi="Cambria"/>
        </w:rPr>
        <w:t xml:space="preserve">, </w:t>
      </w:r>
      <w:proofErr w:type="spellStart"/>
      <w:r w:rsidRPr="00B90E68">
        <w:rPr>
          <w:rFonts w:ascii="Cambria" w:hAnsi="Cambria"/>
        </w:rPr>
        <w:t>Bovec</w:t>
      </w:r>
      <w:proofErr w:type="spellEnd"/>
      <w:r w:rsidRPr="00B90E68">
        <w:rPr>
          <w:rFonts w:ascii="Cambria" w:hAnsi="Cambria"/>
        </w:rPr>
        <w:t xml:space="preserve">) </w:t>
      </w:r>
    </w:p>
    <w:p w14:paraId="728FD1A0" w14:textId="77777777" w:rsidR="00384DF9" w:rsidRPr="00B90E68" w:rsidRDefault="00384DF9" w:rsidP="00384DF9">
      <w:pPr>
        <w:pStyle w:val="CE-StandardText"/>
        <w:numPr>
          <w:ilvl w:val="0"/>
          <w:numId w:val="39"/>
        </w:numPr>
        <w:rPr>
          <w:rFonts w:ascii="Cambria" w:hAnsi="Cambria"/>
        </w:rPr>
      </w:pPr>
      <w:r w:rsidRPr="00B90E68">
        <w:rPr>
          <w:rFonts w:ascii="Cambria" w:hAnsi="Cambria"/>
        </w:rPr>
        <w:t xml:space="preserve">Proposed itinerary by car: Nova </w:t>
      </w:r>
      <w:proofErr w:type="spellStart"/>
      <w:r w:rsidRPr="00B90E68">
        <w:rPr>
          <w:rFonts w:ascii="Cambria" w:hAnsi="Cambria"/>
        </w:rPr>
        <w:t>Gorica</w:t>
      </w:r>
      <w:proofErr w:type="spellEnd"/>
      <w:r w:rsidRPr="00B90E68">
        <w:rPr>
          <w:rFonts w:ascii="Cambria" w:hAnsi="Cambria"/>
        </w:rPr>
        <w:t xml:space="preserve">, </w:t>
      </w:r>
      <w:proofErr w:type="spellStart"/>
      <w:r w:rsidRPr="00B90E68">
        <w:rPr>
          <w:rFonts w:ascii="Cambria" w:hAnsi="Cambria"/>
        </w:rPr>
        <w:t>Kanal</w:t>
      </w:r>
      <w:proofErr w:type="spellEnd"/>
      <w:r w:rsidRPr="00B90E68">
        <w:rPr>
          <w:rFonts w:ascii="Cambria" w:hAnsi="Cambria"/>
        </w:rPr>
        <w:t xml:space="preserve">, </w:t>
      </w:r>
      <w:proofErr w:type="spellStart"/>
      <w:r w:rsidRPr="00B90E68">
        <w:rPr>
          <w:rFonts w:ascii="Cambria" w:hAnsi="Cambria"/>
        </w:rPr>
        <w:t>Tolmin</w:t>
      </w:r>
      <w:proofErr w:type="spellEnd"/>
      <w:r w:rsidRPr="00B90E68">
        <w:rPr>
          <w:rFonts w:ascii="Cambria" w:hAnsi="Cambria"/>
        </w:rPr>
        <w:t xml:space="preserve">, </w:t>
      </w:r>
      <w:proofErr w:type="spellStart"/>
      <w:r w:rsidRPr="00B90E68">
        <w:rPr>
          <w:rFonts w:ascii="Cambria" w:hAnsi="Cambria"/>
        </w:rPr>
        <w:t>Kobarid</w:t>
      </w:r>
      <w:proofErr w:type="spellEnd"/>
      <w:r w:rsidRPr="00B90E68">
        <w:rPr>
          <w:rFonts w:ascii="Cambria" w:hAnsi="Cambria"/>
        </w:rPr>
        <w:t xml:space="preserve"> (WWI museum), </w:t>
      </w:r>
      <w:proofErr w:type="spellStart"/>
      <w:r w:rsidRPr="00B90E68">
        <w:rPr>
          <w:rFonts w:ascii="Cambria" w:hAnsi="Cambria"/>
        </w:rPr>
        <w:t>Bovec</w:t>
      </w:r>
      <w:proofErr w:type="spellEnd"/>
      <w:r w:rsidRPr="00B90E68">
        <w:rPr>
          <w:rFonts w:ascii="Cambria" w:hAnsi="Cambria"/>
        </w:rPr>
        <w:t xml:space="preserve"> (</w:t>
      </w:r>
      <w:proofErr w:type="spellStart"/>
      <w:r w:rsidRPr="00B90E68">
        <w:rPr>
          <w:rFonts w:ascii="Cambria" w:hAnsi="Cambria"/>
        </w:rPr>
        <w:t>Soča</w:t>
      </w:r>
      <w:proofErr w:type="spellEnd"/>
      <w:r w:rsidRPr="00B90E68">
        <w:rPr>
          <w:rFonts w:ascii="Cambria" w:hAnsi="Cambria"/>
        </w:rPr>
        <w:t xml:space="preserve"> river – kayak, rafting), </w:t>
      </w:r>
      <w:proofErr w:type="spellStart"/>
      <w:r w:rsidRPr="00B90E68">
        <w:rPr>
          <w:rFonts w:ascii="Cambria" w:hAnsi="Cambria"/>
        </w:rPr>
        <w:t>Vršič</w:t>
      </w:r>
      <w:proofErr w:type="spellEnd"/>
      <w:r w:rsidRPr="00B90E68">
        <w:rPr>
          <w:rFonts w:ascii="Cambria" w:hAnsi="Cambria"/>
        </w:rPr>
        <w:t xml:space="preserve"> (pass on 1,611 m), Kranjska Gora – Bled – Ljubljana – Nova Gorica </w:t>
      </w:r>
    </w:p>
    <w:p w14:paraId="1269D9C5" w14:textId="77777777" w:rsidR="00384DF9" w:rsidRPr="00B90E68" w:rsidRDefault="00384DF9" w:rsidP="00384DF9">
      <w:pPr>
        <w:pStyle w:val="CE-StandardText"/>
        <w:numPr>
          <w:ilvl w:val="0"/>
          <w:numId w:val="39"/>
        </w:numPr>
        <w:rPr>
          <w:rFonts w:ascii="Cambria" w:hAnsi="Cambria"/>
        </w:rPr>
      </w:pPr>
      <w:r w:rsidRPr="00B90E68">
        <w:rPr>
          <w:rFonts w:ascii="Cambria" w:hAnsi="Cambria"/>
        </w:rPr>
        <w:t xml:space="preserve">Wine regions close to Nova </w:t>
      </w:r>
      <w:proofErr w:type="spellStart"/>
      <w:r w:rsidRPr="00B90E68">
        <w:rPr>
          <w:rFonts w:ascii="Cambria" w:hAnsi="Cambria"/>
        </w:rPr>
        <w:t>Gorica</w:t>
      </w:r>
      <w:proofErr w:type="spellEnd"/>
      <w:r w:rsidRPr="00B90E68">
        <w:rPr>
          <w:rFonts w:ascii="Cambria" w:hAnsi="Cambria"/>
        </w:rPr>
        <w:t xml:space="preserve">: </w:t>
      </w:r>
      <w:proofErr w:type="spellStart"/>
      <w:r w:rsidRPr="00B90E68">
        <w:rPr>
          <w:rFonts w:ascii="Cambria" w:hAnsi="Cambria"/>
        </w:rPr>
        <w:t>Brda</w:t>
      </w:r>
      <w:proofErr w:type="spellEnd"/>
      <w:r w:rsidRPr="00B90E68">
        <w:rPr>
          <w:rFonts w:ascii="Cambria" w:hAnsi="Cambria"/>
        </w:rPr>
        <w:t xml:space="preserve">, </w:t>
      </w:r>
      <w:proofErr w:type="spellStart"/>
      <w:r w:rsidRPr="00B90E68">
        <w:rPr>
          <w:rFonts w:ascii="Cambria" w:hAnsi="Cambria"/>
        </w:rPr>
        <w:t>Vipavska</w:t>
      </w:r>
      <w:proofErr w:type="spellEnd"/>
      <w:r w:rsidRPr="00B90E68">
        <w:rPr>
          <w:rFonts w:ascii="Cambria" w:hAnsi="Cambria"/>
        </w:rPr>
        <w:t xml:space="preserve"> dolina, </w:t>
      </w:r>
      <w:proofErr w:type="spellStart"/>
      <w:r w:rsidRPr="00B90E68">
        <w:rPr>
          <w:rFonts w:ascii="Cambria" w:hAnsi="Cambria"/>
        </w:rPr>
        <w:t>Kras</w:t>
      </w:r>
      <w:proofErr w:type="spellEnd"/>
      <w:r w:rsidRPr="00B90E68">
        <w:rPr>
          <w:rFonts w:ascii="Cambria" w:hAnsi="Cambria"/>
        </w:rPr>
        <w:t xml:space="preserve"> </w:t>
      </w:r>
    </w:p>
    <w:p w14:paraId="01D40AC0" w14:textId="77777777" w:rsidR="00384DF9" w:rsidRPr="00B90E68" w:rsidRDefault="00384DF9" w:rsidP="00384DF9">
      <w:pPr>
        <w:pStyle w:val="CE-StandardText"/>
        <w:numPr>
          <w:ilvl w:val="0"/>
          <w:numId w:val="39"/>
        </w:numPr>
        <w:rPr>
          <w:rFonts w:ascii="Cambria" w:hAnsi="Cambria"/>
        </w:rPr>
      </w:pPr>
      <w:r w:rsidRPr="00B90E68">
        <w:rPr>
          <w:rFonts w:ascii="Cambria" w:hAnsi="Cambria"/>
        </w:rPr>
        <w:t xml:space="preserve">Proposed itinerary by train: Nova </w:t>
      </w:r>
      <w:proofErr w:type="spellStart"/>
      <w:r w:rsidRPr="00B90E68">
        <w:rPr>
          <w:rFonts w:ascii="Cambria" w:hAnsi="Cambria"/>
        </w:rPr>
        <w:t>Gorica</w:t>
      </w:r>
      <w:proofErr w:type="spellEnd"/>
      <w:r w:rsidRPr="00B90E68">
        <w:rPr>
          <w:rFonts w:ascii="Cambria" w:hAnsi="Cambria"/>
        </w:rPr>
        <w:t xml:space="preserve"> – </w:t>
      </w:r>
      <w:proofErr w:type="spellStart"/>
      <w:r w:rsidRPr="00B90E68">
        <w:rPr>
          <w:rFonts w:ascii="Cambria" w:hAnsi="Cambria"/>
        </w:rPr>
        <w:t>Bohinj</w:t>
      </w:r>
      <w:proofErr w:type="spellEnd"/>
      <w:r w:rsidRPr="00B90E68">
        <w:rPr>
          <w:rFonts w:ascii="Cambria" w:hAnsi="Cambria"/>
        </w:rPr>
        <w:t xml:space="preserve"> and/or Bled – Nova Gorica </w:t>
      </w:r>
    </w:p>
    <w:p w14:paraId="3EAD135C" w14:textId="0ACAEF80" w:rsidR="00384DF9" w:rsidRPr="00B90E68" w:rsidRDefault="00384DF9" w:rsidP="00384DF9">
      <w:pPr>
        <w:pStyle w:val="CE-StandardText"/>
        <w:rPr>
          <w:rFonts w:ascii="Cambria" w:hAnsi="Cambria"/>
          <w:lang w:val="it-IT"/>
        </w:rPr>
      </w:pPr>
      <w:proofErr w:type="spellStart"/>
      <w:r w:rsidRPr="00B90E68">
        <w:rPr>
          <w:rFonts w:ascii="Cambria" w:hAnsi="Cambria"/>
          <w:lang w:val="it-IT"/>
        </w:rPr>
        <w:t>Around</w:t>
      </w:r>
      <w:proofErr w:type="spellEnd"/>
      <w:r w:rsidRPr="00B90E68">
        <w:rPr>
          <w:rFonts w:ascii="Cambria" w:hAnsi="Cambria"/>
          <w:lang w:val="it-IT"/>
        </w:rPr>
        <w:t xml:space="preserve"> Nova </w:t>
      </w:r>
      <w:proofErr w:type="spellStart"/>
      <w:r w:rsidRPr="00B90E68">
        <w:rPr>
          <w:rFonts w:ascii="Cambria" w:hAnsi="Cambria"/>
          <w:lang w:val="it-IT"/>
        </w:rPr>
        <w:t>Gorica</w:t>
      </w:r>
      <w:proofErr w:type="spellEnd"/>
      <w:r w:rsidRPr="00B90E68">
        <w:rPr>
          <w:rFonts w:ascii="Cambria" w:hAnsi="Cambria"/>
          <w:lang w:val="it-IT"/>
        </w:rPr>
        <w:t xml:space="preserve"> in </w:t>
      </w:r>
      <w:proofErr w:type="spellStart"/>
      <w:r w:rsidRPr="00B90E68">
        <w:rPr>
          <w:rFonts w:ascii="Cambria" w:hAnsi="Cambria"/>
          <w:lang w:val="it-IT"/>
        </w:rPr>
        <w:t>Italy</w:t>
      </w:r>
      <w:proofErr w:type="spellEnd"/>
      <w:r w:rsidRPr="00B90E68">
        <w:rPr>
          <w:rFonts w:ascii="Cambria" w:hAnsi="Cambria"/>
          <w:lang w:val="it-IT"/>
        </w:rPr>
        <w:t xml:space="preserve">: </w:t>
      </w:r>
    </w:p>
    <w:p w14:paraId="10CC7F54" w14:textId="77777777" w:rsidR="00384DF9" w:rsidRPr="00B90E68" w:rsidRDefault="00384DF9" w:rsidP="00384DF9">
      <w:pPr>
        <w:pStyle w:val="CE-StandardText"/>
        <w:numPr>
          <w:ilvl w:val="0"/>
          <w:numId w:val="39"/>
        </w:numPr>
        <w:rPr>
          <w:rFonts w:ascii="Cambria" w:hAnsi="Cambria"/>
          <w:lang w:val="it-IT"/>
        </w:rPr>
      </w:pPr>
      <w:r w:rsidRPr="00B90E68">
        <w:rPr>
          <w:rFonts w:ascii="Cambria" w:hAnsi="Cambria"/>
          <w:lang w:val="it-IT"/>
        </w:rPr>
        <w:t xml:space="preserve">Gorizia </w:t>
      </w:r>
    </w:p>
    <w:p w14:paraId="103D67E6" w14:textId="77777777" w:rsidR="00384DF9" w:rsidRPr="00B90E68" w:rsidRDefault="00384DF9" w:rsidP="00384DF9">
      <w:pPr>
        <w:pStyle w:val="CE-StandardText"/>
        <w:numPr>
          <w:ilvl w:val="0"/>
          <w:numId w:val="39"/>
        </w:numPr>
        <w:rPr>
          <w:rFonts w:ascii="Cambria" w:hAnsi="Cambria"/>
          <w:lang w:val="it-IT"/>
        </w:rPr>
      </w:pPr>
      <w:r w:rsidRPr="00B90E68">
        <w:rPr>
          <w:rFonts w:ascii="Cambria" w:hAnsi="Cambria"/>
          <w:lang w:val="it-IT"/>
        </w:rPr>
        <w:t xml:space="preserve">Trieste </w:t>
      </w:r>
    </w:p>
    <w:p w14:paraId="1EC7A6BE" w14:textId="77777777" w:rsidR="00384DF9" w:rsidRPr="00B90E68" w:rsidRDefault="00384DF9" w:rsidP="00384DF9">
      <w:pPr>
        <w:pStyle w:val="CE-StandardText"/>
        <w:numPr>
          <w:ilvl w:val="0"/>
          <w:numId w:val="39"/>
        </w:numPr>
        <w:rPr>
          <w:rFonts w:ascii="Cambria" w:hAnsi="Cambria"/>
          <w:lang w:val="it-IT"/>
        </w:rPr>
      </w:pPr>
      <w:r w:rsidRPr="00B90E68">
        <w:rPr>
          <w:rFonts w:ascii="Cambria" w:hAnsi="Cambria"/>
          <w:lang w:val="it-IT"/>
        </w:rPr>
        <w:t xml:space="preserve">Devin, Miramare </w:t>
      </w:r>
    </w:p>
    <w:p w14:paraId="6C5485BC" w14:textId="77777777" w:rsidR="00384DF9" w:rsidRPr="00B90E68" w:rsidRDefault="00384DF9" w:rsidP="00384DF9">
      <w:pPr>
        <w:pStyle w:val="CE-StandardText"/>
        <w:numPr>
          <w:ilvl w:val="0"/>
          <w:numId w:val="39"/>
        </w:numPr>
        <w:rPr>
          <w:rFonts w:ascii="Cambria" w:hAnsi="Cambria"/>
        </w:rPr>
      </w:pPr>
      <w:proofErr w:type="spellStart"/>
      <w:r w:rsidRPr="00B90E68">
        <w:rPr>
          <w:rFonts w:ascii="Cambria" w:hAnsi="Cambria"/>
        </w:rPr>
        <w:t>Cormos</w:t>
      </w:r>
      <w:proofErr w:type="spellEnd"/>
      <w:r w:rsidRPr="00B90E68">
        <w:rPr>
          <w:rFonts w:ascii="Cambria" w:hAnsi="Cambria"/>
        </w:rPr>
        <w:t xml:space="preserve">, </w:t>
      </w:r>
      <w:proofErr w:type="spellStart"/>
      <w:r w:rsidRPr="00B90E68">
        <w:rPr>
          <w:rFonts w:ascii="Cambria" w:hAnsi="Cambria"/>
        </w:rPr>
        <w:t>Cividale</w:t>
      </w:r>
      <w:proofErr w:type="spellEnd"/>
      <w:r w:rsidRPr="00B90E68">
        <w:rPr>
          <w:rFonts w:ascii="Cambria" w:hAnsi="Cambria"/>
        </w:rPr>
        <w:t xml:space="preserve"> del Friuli </w:t>
      </w:r>
    </w:p>
    <w:p w14:paraId="027706DD" w14:textId="740FF02A" w:rsidR="00384DF9" w:rsidRPr="00B90E68" w:rsidRDefault="00384DF9" w:rsidP="00384DF9">
      <w:pPr>
        <w:pStyle w:val="CE-StandardText"/>
        <w:numPr>
          <w:ilvl w:val="0"/>
          <w:numId w:val="39"/>
        </w:numPr>
        <w:rPr>
          <w:rFonts w:ascii="Cambria" w:hAnsi="Cambria"/>
        </w:rPr>
      </w:pPr>
      <w:r w:rsidRPr="00B90E68">
        <w:rPr>
          <w:rFonts w:ascii="Cambria" w:hAnsi="Cambria"/>
        </w:rPr>
        <w:t>Venice by train from Gorizia</w:t>
      </w:r>
    </w:p>
    <w:sectPr w:rsidR="00384DF9" w:rsidRPr="00B90E68" w:rsidSect="00BB1903">
      <w:headerReference w:type="default" r:id="rId19"/>
      <w:footerReference w:type="default" r:id="rId20"/>
      <w:headerReference w:type="first" r:id="rId21"/>
      <w:pgSz w:w="11906" w:h="16838" w:code="9"/>
      <w:pgMar w:top="851"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6B360" w14:textId="77777777" w:rsidR="005D0698" w:rsidRDefault="005D0698" w:rsidP="00877C37">
      <w:r>
        <w:separator/>
      </w:r>
    </w:p>
    <w:p w14:paraId="166C2E23" w14:textId="77777777" w:rsidR="005D0698" w:rsidRDefault="005D0698"/>
    <w:p w14:paraId="4F32BA66" w14:textId="77777777" w:rsidR="005D0698" w:rsidRDefault="005D0698"/>
    <w:p w14:paraId="6825B20B" w14:textId="77777777" w:rsidR="005D0698" w:rsidRDefault="005D0698"/>
  </w:endnote>
  <w:endnote w:type="continuationSeparator" w:id="0">
    <w:p w14:paraId="0363EDD5" w14:textId="77777777" w:rsidR="005D0698" w:rsidRDefault="005D0698" w:rsidP="00877C37">
      <w:r>
        <w:continuationSeparator/>
      </w:r>
    </w:p>
    <w:p w14:paraId="2BA7C45F" w14:textId="77777777" w:rsidR="005D0698" w:rsidRDefault="005D0698"/>
    <w:p w14:paraId="5E2528A2" w14:textId="77777777" w:rsidR="005D0698" w:rsidRDefault="005D0698"/>
    <w:p w14:paraId="5294AA90" w14:textId="77777777" w:rsidR="005D0698" w:rsidRDefault="005D0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EE"/>
    <w:family w:val="swiss"/>
    <w:pitch w:val="variable"/>
    <w:sig w:usb0="E0002AFF" w:usb1="C000ACFF"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5E579" w14:textId="402EAFCE" w:rsidR="00A61094" w:rsidRPr="00E31FF3" w:rsidRDefault="00B90E68" w:rsidP="00B90E68">
    <w:pPr>
      <w:pStyle w:val="CE-Headline4"/>
      <w:numPr>
        <w:ilvl w:val="0"/>
        <w:numId w:val="0"/>
      </w:numPr>
      <w:tabs>
        <w:tab w:val="left" w:pos="3973"/>
        <w:tab w:val="right" w:pos="9639"/>
      </w:tabs>
      <w:ind w:right="-1"/>
      <w:jc w:val="center"/>
      <w:rPr>
        <w:b w:val="0"/>
        <w:sz w:val="17"/>
        <w:szCs w:val="17"/>
      </w:rPr>
    </w:pPr>
    <w:r>
      <w:rPr>
        <w:noProof/>
      </w:rPr>
      <w:drawing>
        <wp:inline distT="0" distB="0" distL="0" distR="0" wp14:anchorId="4E24529C" wp14:editId="62820A94">
          <wp:extent cx="2628546" cy="391544"/>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claimer KnowING IPR.png"/>
                  <pic:cNvPicPr/>
                </pic:nvPicPr>
                <pic:blipFill>
                  <a:blip r:embed="rId1">
                    <a:extLst>
                      <a:ext uri="{28A0092B-C50C-407E-A947-70E740481C1C}">
                        <a14:useLocalDpi xmlns:a14="http://schemas.microsoft.com/office/drawing/2010/main" val="0"/>
                      </a:ext>
                    </a:extLst>
                  </a:blip>
                  <a:stretch>
                    <a:fillRect/>
                  </a:stretch>
                </pic:blipFill>
                <pic:spPr>
                  <a:xfrm>
                    <a:off x="0" y="0"/>
                    <a:ext cx="2655580" cy="395571"/>
                  </a:xfrm>
                  <a:prstGeom prst="rect">
                    <a:avLst/>
                  </a:prstGeom>
                </pic:spPr>
              </pic:pic>
            </a:graphicData>
          </a:graphic>
        </wp:inline>
      </w:drawing>
    </w:r>
    <w:r w:rsidRPr="00E31FF3">
      <w:rPr>
        <w:b w:val="0"/>
        <w:sz w:val="17"/>
        <w:szCs w:val="17"/>
      </w:rPr>
      <w:t xml:space="preserve"> </w:t>
    </w:r>
  </w:p>
  <w:p w14:paraId="65115003" w14:textId="77777777" w:rsidR="00A61094" w:rsidRDefault="00A61094" w:rsidP="00DA073A">
    <w:pPr>
      <w:pStyle w:val="Footer"/>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55BDC" w14:textId="77777777" w:rsidR="005D0698" w:rsidRPr="007F69D3" w:rsidRDefault="005D0698" w:rsidP="007F69D3">
      <w:pPr>
        <w:spacing w:before="0" w:line="240" w:lineRule="auto"/>
        <w:ind w:left="0" w:right="340"/>
        <w:jc w:val="left"/>
      </w:pPr>
      <w:r>
        <w:separator/>
      </w:r>
    </w:p>
  </w:footnote>
  <w:footnote w:type="continuationSeparator" w:id="0">
    <w:p w14:paraId="5EFDBE6D" w14:textId="77777777" w:rsidR="005D0698" w:rsidRDefault="005D0698" w:rsidP="00924079">
      <w:pPr>
        <w:ind w:left="0"/>
      </w:pPr>
      <w:r>
        <w:continuationSeparator/>
      </w:r>
    </w:p>
    <w:p w14:paraId="477F49D1" w14:textId="77777777" w:rsidR="005D0698" w:rsidRDefault="005D0698" w:rsidP="00C12DFF">
      <w:pPr>
        <w:ind w:left="0"/>
      </w:pPr>
    </w:p>
  </w:footnote>
  <w:footnote w:type="continuationNotice" w:id="1">
    <w:p w14:paraId="1C89B413" w14:textId="77777777" w:rsidR="005D0698" w:rsidRDefault="005D0698" w:rsidP="00C12DF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04045" w14:textId="3C8B1A9B" w:rsidR="00A61094" w:rsidRPr="00C8321B" w:rsidRDefault="00A61094" w:rsidP="00C8321B">
    <w:pPr>
      <w:pStyle w:val="Header"/>
      <w:jc w:val="center"/>
    </w:pPr>
  </w:p>
  <w:p w14:paraId="070E497F" w14:textId="508AC289" w:rsidR="00A61094" w:rsidRDefault="00B90E68" w:rsidP="00B90E68">
    <w:pPr>
      <w:ind w:left="0"/>
    </w:pPr>
    <w:r w:rsidRPr="00B90E68">
      <w:drawing>
        <wp:inline distT="0" distB="0" distL="0" distR="0" wp14:anchorId="7655D1F1" wp14:editId="6D6CC9DB">
          <wp:extent cx="6147707" cy="95015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56740" cy="967001"/>
                  </a:xfrm>
                  <a:prstGeom prst="rect">
                    <a:avLst/>
                  </a:prstGeom>
                </pic:spPr>
              </pic:pic>
            </a:graphicData>
          </a:graphic>
        </wp:inline>
      </w:drawing>
    </w:r>
  </w:p>
  <w:p w14:paraId="4A2649FA" w14:textId="77777777" w:rsidR="00A61094" w:rsidRDefault="00A61094" w:rsidP="00DE69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DBDA8" w14:textId="77777777" w:rsidR="00A61094" w:rsidRDefault="00A61094" w:rsidP="00D41EE5">
    <w:pPr>
      <w:pStyle w:val="Header"/>
      <w:ind w:left="-155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7847"/>
    <w:multiLevelType w:val="multilevel"/>
    <w:tmpl w:val="808E4BE8"/>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EDF2766"/>
    <w:multiLevelType w:val="hybridMultilevel"/>
    <w:tmpl w:val="0DA6FBEC"/>
    <w:lvl w:ilvl="0" w:tplc="0407000F">
      <w:start w:val="1"/>
      <w:numFmt w:val="decimal"/>
      <w:pStyle w:val="Heading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 w15:restartNumberingAfterBreak="0">
    <w:nsid w:val="10EA1098"/>
    <w:multiLevelType w:val="hybridMultilevel"/>
    <w:tmpl w:val="819816D0"/>
    <w:lvl w:ilvl="0" w:tplc="8B7CBD30">
      <w:start w:val="14"/>
      <w:numFmt w:val="bullet"/>
      <w:lvlText w:val="-"/>
      <w:lvlJc w:val="left"/>
      <w:pPr>
        <w:ind w:left="720" w:hanging="360"/>
      </w:pPr>
      <w:rPr>
        <w:rFonts w:ascii="Trebuchet MS" w:eastAsia="Times New Roman"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24C01312"/>
    <w:multiLevelType w:val="multilevel"/>
    <w:tmpl w:val="99223750"/>
    <w:numStyleLink w:val="CE-HeadNumbering"/>
  </w:abstractNum>
  <w:abstractNum w:abstractNumId="9" w15:restartNumberingAfterBreak="0">
    <w:nsid w:val="2A732A59"/>
    <w:multiLevelType w:val="multilevel"/>
    <w:tmpl w:val="839EC732"/>
    <w:lvl w:ilvl="0">
      <w:start w:val="1"/>
      <w:numFmt w:val="bullet"/>
      <w:lvlText w:val=""/>
      <w:lvlJc w:val="left"/>
      <w:pPr>
        <w:ind w:left="284" w:hanging="284"/>
      </w:pPr>
      <w:rPr>
        <w:rFonts w:ascii="Wingdings 2" w:hAnsi="Wingdings 2" w:hint="default"/>
        <w:color w:val="7E93A5" w:themeColor="background2"/>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10"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E24613E"/>
    <w:multiLevelType w:val="hybridMultilevel"/>
    <w:tmpl w:val="3B186FC2"/>
    <w:lvl w:ilvl="0" w:tplc="6316D04E">
      <w:start w:val="1"/>
      <w:numFmt w:val="decimal"/>
      <w:pStyle w:val="Heading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2"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3"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7"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9"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6101DB7"/>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671134E"/>
    <w:multiLevelType w:val="hybridMultilevel"/>
    <w:tmpl w:val="5DECBA00"/>
    <w:lvl w:ilvl="0" w:tplc="0407000F">
      <w:start w:val="1"/>
      <w:numFmt w:val="upperLetter"/>
      <w:pStyle w:val="Heading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2"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4E3C16DD"/>
    <w:multiLevelType w:val="hybridMultilevel"/>
    <w:tmpl w:val="B4EC6608"/>
    <w:lvl w:ilvl="0" w:tplc="8B7CBD30">
      <w:start w:val="14"/>
      <w:numFmt w:val="bullet"/>
      <w:lvlText w:val="-"/>
      <w:lvlJc w:val="left"/>
      <w:pPr>
        <w:ind w:left="1080" w:hanging="360"/>
      </w:pPr>
      <w:rPr>
        <w:rFonts w:ascii="Trebuchet MS" w:eastAsia="Times New Roman" w:hAnsi="Trebuchet MS"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5D2E0751"/>
    <w:multiLevelType w:val="hybridMultilevel"/>
    <w:tmpl w:val="EF24EE50"/>
    <w:lvl w:ilvl="0" w:tplc="BD060BD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7" w15:restartNumberingAfterBreak="0">
    <w:nsid w:val="660A6D28"/>
    <w:multiLevelType w:val="hybridMultilevel"/>
    <w:tmpl w:val="819A6E72"/>
    <w:lvl w:ilvl="0" w:tplc="A26474CE">
      <w:numFmt w:val="bullet"/>
      <w:lvlText w:val="•"/>
      <w:lvlJc w:val="left"/>
      <w:pPr>
        <w:ind w:left="720" w:hanging="360"/>
      </w:pPr>
      <w:rPr>
        <w:rFonts w:ascii="Trebuchet MS" w:eastAsia="Times New Roman"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9"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0"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1"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2" w15:restartNumberingAfterBreak="0">
    <w:nsid w:val="6F804C27"/>
    <w:multiLevelType w:val="multilevel"/>
    <w:tmpl w:val="AAD8A61A"/>
    <w:lvl w:ilvl="0">
      <w:start w:val="1"/>
      <w:numFmt w:val="upperLetter"/>
      <w:suff w:val="space"/>
      <w:lvlText w:val="%1."/>
      <w:lvlJc w:val="left"/>
      <w:pPr>
        <w:ind w:left="0" w:firstLine="0"/>
      </w:pPr>
      <w:rPr>
        <w:rFonts w:cs="Times New Roman"/>
        <w:i w:val="0"/>
        <w:caps w:val="0"/>
        <w:smallCaps w:val="0"/>
        <w:strike w:val="0"/>
        <w:dstrike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33"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6" w15:restartNumberingAfterBreak="0">
    <w:nsid w:val="7B786FE8"/>
    <w:multiLevelType w:val="multilevel"/>
    <w:tmpl w:val="1FE28E64"/>
    <w:numStyleLink w:val="CentralEuropeStandard"/>
  </w:abstractNum>
  <w:abstractNum w:abstractNumId="37"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1"/>
  </w:num>
  <w:num w:numId="2">
    <w:abstractNumId w:val="33"/>
  </w:num>
  <w:num w:numId="3">
    <w:abstractNumId w:val="2"/>
  </w:num>
  <w:num w:numId="4">
    <w:abstractNumId w:val="35"/>
  </w:num>
  <w:num w:numId="5">
    <w:abstractNumId w:val="28"/>
  </w:num>
  <w:num w:numId="6">
    <w:abstractNumId w:val="15"/>
  </w:num>
  <w:num w:numId="7">
    <w:abstractNumId w:val="19"/>
  </w:num>
  <w:num w:numId="8">
    <w:abstractNumId w:val="23"/>
  </w:num>
  <w:num w:numId="9">
    <w:abstractNumId w:val="3"/>
  </w:num>
  <w:num w:numId="10">
    <w:abstractNumId w:val="29"/>
  </w:num>
  <w:num w:numId="11">
    <w:abstractNumId w:val="21"/>
  </w:num>
  <w:num w:numId="12">
    <w:abstractNumId w:val="11"/>
  </w:num>
  <w:num w:numId="13">
    <w:abstractNumId w:val="14"/>
  </w:num>
  <w:num w:numId="14">
    <w:abstractNumId w:val="1"/>
  </w:num>
  <w:num w:numId="15">
    <w:abstractNumId w:val="17"/>
  </w:num>
  <w:num w:numId="16">
    <w:abstractNumId w:val="10"/>
  </w:num>
  <w:num w:numId="17">
    <w:abstractNumId w:val="13"/>
  </w:num>
  <w:num w:numId="18">
    <w:abstractNumId w:val="34"/>
  </w:num>
  <w:num w:numId="19">
    <w:abstractNumId w:val="4"/>
  </w:num>
  <w:num w:numId="20">
    <w:abstractNumId w:val="22"/>
  </w:num>
  <w:num w:numId="21">
    <w:abstractNumId w:val="6"/>
  </w:num>
  <w:num w:numId="22">
    <w:abstractNumId w:val="37"/>
  </w:num>
  <w:num w:numId="23">
    <w:abstractNumId w:val="30"/>
  </w:num>
  <w:num w:numId="24">
    <w:abstractNumId w:val="0"/>
  </w:num>
  <w:num w:numId="25">
    <w:abstractNumId w:val="16"/>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0"/>
  </w:num>
  <w:num w:numId="30">
    <w:abstractNumId w:val="32"/>
  </w:num>
  <w:num w:numId="31">
    <w:abstractNumId w:val="25"/>
  </w:num>
  <w:num w:numId="32">
    <w:abstractNumId w:val="12"/>
  </w:num>
  <w:num w:numId="33">
    <w:abstractNumId w:val="36"/>
  </w:num>
  <w:num w:numId="34">
    <w:abstractNumId w:val="9"/>
  </w:num>
  <w:num w:numId="35">
    <w:abstractNumId w:val="18"/>
  </w:num>
  <w:num w:numId="36">
    <w:abstractNumId w:val="26"/>
  </w:num>
  <w:num w:numId="37">
    <w:abstractNumId w:val="5"/>
  </w:num>
  <w:num w:numId="38">
    <w:abstractNumId w:val="24"/>
  </w:num>
  <w:num w:numId="39">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E14"/>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5C1"/>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360"/>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10D5"/>
    <w:rsid w:val="00091C86"/>
    <w:rsid w:val="0009231B"/>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1B5"/>
    <w:rsid w:val="000F6E3B"/>
    <w:rsid w:val="000F7443"/>
    <w:rsid w:val="000F7FA7"/>
    <w:rsid w:val="001020E1"/>
    <w:rsid w:val="00103424"/>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377F"/>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3FE3"/>
    <w:rsid w:val="001E40DF"/>
    <w:rsid w:val="001E4CEA"/>
    <w:rsid w:val="001E503C"/>
    <w:rsid w:val="001E57A0"/>
    <w:rsid w:val="001E6106"/>
    <w:rsid w:val="001E6C18"/>
    <w:rsid w:val="001E738F"/>
    <w:rsid w:val="001E7A34"/>
    <w:rsid w:val="001F05A5"/>
    <w:rsid w:val="001F0707"/>
    <w:rsid w:val="001F1982"/>
    <w:rsid w:val="001F1A98"/>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2B2"/>
    <w:rsid w:val="0025633A"/>
    <w:rsid w:val="0026010D"/>
    <w:rsid w:val="0026048F"/>
    <w:rsid w:val="00262281"/>
    <w:rsid w:val="00262718"/>
    <w:rsid w:val="0026449B"/>
    <w:rsid w:val="00264BAB"/>
    <w:rsid w:val="0026576A"/>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5D6"/>
    <w:rsid w:val="002918F7"/>
    <w:rsid w:val="00291D5F"/>
    <w:rsid w:val="002929D6"/>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09E"/>
    <w:rsid w:val="002B148B"/>
    <w:rsid w:val="002B2B29"/>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094F"/>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DF9"/>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1E0"/>
    <w:rsid w:val="00394ABD"/>
    <w:rsid w:val="00394F5E"/>
    <w:rsid w:val="003951A9"/>
    <w:rsid w:val="0039542D"/>
    <w:rsid w:val="00396274"/>
    <w:rsid w:val="003966B5"/>
    <w:rsid w:val="003971AB"/>
    <w:rsid w:val="003A148F"/>
    <w:rsid w:val="003A1CFA"/>
    <w:rsid w:val="003A2BD5"/>
    <w:rsid w:val="003A342F"/>
    <w:rsid w:val="003A4402"/>
    <w:rsid w:val="003A507F"/>
    <w:rsid w:val="003A510D"/>
    <w:rsid w:val="003A5D51"/>
    <w:rsid w:val="003A661C"/>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BE7"/>
    <w:rsid w:val="003D2C09"/>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3F9A"/>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5BD0"/>
    <w:rsid w:val="004A6290"/>
    <w:rsid w:val="004A68BF"/>
    <w:rsid w:val="004A78F7"/>
    <w:rsid w:val="004B0137"/>
    <w:rsid w:val="004B0256"/>
    <w:rsid w:val="004B049D"/>
    <w:rsid w:val="004B06F7"/>
    <w:rsid w:val="004B12AF"/>
    <w:rsid w:val="004B13A8"/>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923"/>
    <w:rsid w:val="004C6A63"/>
    <w:rsid w:val="004C6D93"/>
    <w:rsid w:val="004C73ED"/>
    <w:rsid w:val="004D04BC"/>
    <w:rsid w:val="004D1203"/>
    <w:rsid w:val="004D1AAF"/>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441"/>
    <w:rsid w:val="00510B04"/>
    <w:rsid w:val="00511104"/>
    <w:rsid w:val="00511211"/>
    <w:rsid w:val="00511324"/>
    <w:rsid w:val="00511864"/>
    <w:rsid w:val="00511BDE"/>
    <w:rsid w:val="00511E81"/>
    <w:rsid w:val="005130D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39"/>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49B1"/>
    <w:rsid w:val="005C51F5"/>
    <w:rsid w:val="005C6A18"/>
    <w:rsid w:val="005C7E88"/>
    <w:rsid w:val="005D0561"/>
    <w:rsid w:val="005D0698"/>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5E79"/>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6D78"/>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12D"/>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7ACC"/>
    <w:rsid w:val="00690034"/>
    <w:rsid w:val="0069051C"/>
    <w:rsid w:val="006920F2"/>
    <w:rsid w:val="006930A7"/>
    <w:rsid w:val="0069334F"/>
    <w:rsid w:val="006934E5"/>
    <w:rsid w:val="006942C5"/>
    <w:rsid w:val="006954E8"/>
    <w:rsid w:val="00696A78"/>
    <w:rsid w:val="00696CC5"/>
    <w:rsid w:val="006A0BB7"/>
    <w:rsid w:val="006A1060"/>
    <w:rsid w:val="006A15D8"/>
    <w:rsid w:val="006A209C"/>
    <w:rsid w:val="006A2A94"/>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90604"/>
    <w:rsid w:val="007907D5"/>
    <w:rsid w:val="00790830"/>
    <w:rsid w:val="00790CEA"/>
    <w:rsid w:val="00791229"/>
    <w:rsid w:val="007924C6"/>
    <w:rsid w:val="007928F1"/>
    <w:rsid w:val="00793E04"/>
    <w:rsid w:val="00794652"/>
    <w:rsid w:val="00794CD5"/>
    <w:rsid w:val="00794E63"/>
    <w:rsid w:val="00795C72"/>
    <w:rsid w:val="00795DE7"/>
    <w:rsid w:val="00795FED"/>
    <w:rsid w:val="00796526"/>
    <w:rsid w:val="007977BD"/>
    <w:rsid w:val="007A0373"/>
    <w:rsid w:val="007A08FA"/>
    <w:rsid w:val="007A0A81"/>
    <w:rsid w:val="007A12E5"/>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1959"/>
    <w:rsid w:val="007C26CE"/>
    <w:rsid w:val="007C3C67"/>
    <w:rsid w:val="007C3DBC"/>
    <w:rsid w:val="007C4CB8"/>
    <w:rsid w:val="007C5943"/>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3253"/>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094"/>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19B1"/>
    <w:rsid w:val="008934E6"/>
    <w:rsid w:val="0089390B"/>
    <w:rsid w:val="008939F5"/>
    <w:rsid w:val="0089404B"/>
    <w:rsid w:val="008940E5"/>
    <w:rsid w:val="008941EC"/>
    <w:rsid w:val="008945A7"/>
    <w:rsid w:val="008951F4"/>
    <w:rsid w:val="00895914"/>
    <w:rsid w:val="00895FFF"/>
    <w:rsid w:val="008963D0"/>
    <w:rsid w:val="00896CB8"/>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494C"/>
    <w:rsid w:val="009C56DF"/>
    <w:rsid w:val="009C64EC"/>
    <w:rsid w:val="009C6C31"/>
    <w:rsid w:val="009C728E"/>
    <w:rsid w:val="009D08A8"/>
    <w:rsid w:val="009D1062"/>
    <w:rsid w:val="009D1304"/>
    <w:rsid w:val="009D1C29"/>
    <w:rsid w:val="009D2652"/>
    <w:rsid w:val="009D2835"/>
    <w:rsid w:val="009D2896"/>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0CF"/>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28D3"/>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E53"/>
    <w:rsid w:val="00A53F24"/>
    <w:rsid w:val="00A550B1"/>
    <w:rsid w:val="00A5629A"/>
    <w:rsid w:val="00A56BE4"/>
    <w:rsid w:val="00A5739B"/>
    <w:rsid w:val="00A57F0F"/>
    <w:rsid w:val="00A6057D"/>
    <w:rsid w:val="00A60D9B"/>
    <w:rsid w:val="00A61094"/>
    <w:rsid w:val="00A61DAF"/>
    <w:rsid w:val="00A61ED0"/>
    <w:rsid w:val="00A61F1C"/>
    <w:rsid w:val="00A6213F"/>
    <w:rsid w:val="00A62F0C"/>
    <w:rsid w:val="00A638A3"/>
    <w:rsid w:val="00A64133"/>
    <w:rsid w:val="00A647D8"/>
    <w:rsid w:val="00A647E0"/>
    <w:rsid w:val="00A64B31"/>
    <w:rsid w:val="00A6558E"/>
    <w:rsid w:val="00A65DD7"/>
    <w:rsid w:val="00A7012E"/>
    <w:rsid w:val="00A70F9C"/>
    <w:rsid w:val="00A719E4"/>
    <w:rsid w:val="00A732D0"/>
    <w:rsid w:val="00A736C3"/>
    <w:rsid w:val="00A73C29"/>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96F"/>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F51"/>
    <w:rsid w:val="00B35069"/>
    <w:rsid w:val="00B352E4"/>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E68"/>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1903"/>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2DFF"/>
    <w:rsid w:val="00C1448F"/>
    <w:rsid w:val="00C151D3"/>
    <w:rsid w:val="00C166EE"/>
    <w:rsid w:val="00C17A64"/>
    <w:rsid w:val="00C2162F"/>
    <w:rsid w:val="00C21E1D"/>
    <w:rsid w:val="00C22B2F"/>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5A5F"/>
    <w:rsid w:val="00C36549"/>
    <w:rsid w:val="00C36A15"/>
    <w:rsid w:val="00C37A0A"/>
    <w:rsid w:val="00C400D5"/>
    <w:rsid w:val="00C40AFF"/>
    <w:rsid w:val="00C40C7C"/>
    <w:rsid w:val="00C41D80"/>
    <w:rsid w:val="00C42203"/>
    <w:rsid w:val="00C42302"/>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1C57"/>
    <w:rsid w:val="00CA2455"/>
    <w:rsid w:val="00CA380C"/>
    <w:rsid w:val="00CA43D6"/>
    <w:rsid w:val="00CA4974"/>
    <w:rsid w:val="00CA5515"/>
    <w:rsid w:val="00CA5C17"/>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2F52"/>
    <w:rsid w:val="00CE3A62"/>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374E"/>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0E34"/>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904"/>
    <w:rsid w:val="00DA0E0C"/>
    <w:rsid w:val="00DA1CAE"/>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ADB"/>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4DC2"/>
    <w:rsid w:val="00DE640E"/>
    <w:rsid w:val="00DE6927"/>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989"/>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09D3"/>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1B6A"/>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50A"/>
    <w:rsid w:val="00ED08F7"/>
    <w:rsid w:val="00ED09AA"/>
    <w:rsid w:val="00ED0E00"/>
    <w:rsid w:val="00ED0FF9"/>
    <w:rsid w:val="00ED1ECE"/>
    <w:rsid w:val="00ED2E83"/>
    <w:rsid w:val="00ED3C2B"/>
    <w:rsid w:val="00ED4990"/>
    <w:rsid w:val="00ED49F6"/>
    <w:rsid w:val="00ED516F"/>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648C"/>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67D30"/>
    <w:rsid w:val="00F70D23"/>
    <w:rsid w:val="00F71958"/>
    <w:rsid w:val="00F71EE5"/>
    <w:rsid w:val="00F72BBE"/>
    <w:rsid w:val="00F72DCB"/>
    <w:rsid w:val="00F7314C"/>
    <w:rsid w:val="00F73235"/>
    <w:rsid w:val="00F73434"/>
    <w:rsid w:val="00F7423A"/>
    <w:rsid w:val="00F74891"/>
    <w:rsid w:val="00F74936"/>
    <w:rsid w:val="00F7498A"/>
    <w:rsid w:val="00F75868"/>
    <w:rsid w:val="00F75CAB"/>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64C"/>
    <w:rsid w:val="00FB696E"/>
    <w:rsid w:val="00FB6C7F"/>
    <w:rsid w:val="00FB78CF"/>
    <w:rsid w:val="00FC0CFE"/>
    <w:rsid w:val="00FC1062"/>
    <w:rsid w:val="00FC14FA"/>
    <w:rsid w:val="00FC1566"/>
    <w:rsid w:val="00FC1E08"/>
    <w:rsid w:val="00FC2836"/>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4E14"/>
    <w:rsid w:val="00FD6216"/>
    <w:rsid w:val="00FD644C"/>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F36"/>
    <w:rsid w:val="00FE6FB3"/>
    <w:rsid w:val="00FF080A"/>
    <w:rsid w:val="00FF0A4D"/>
    <w:rsid w:val="00FF1139"/>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96DDC6"/>
  <w15:docId w15:val="{B082932E-A4BE-4219-8862-992AE376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7724A"/>
    <w:pPr>
      <w:spacing w:before="120" w:line="276" w:lineRule="auto"/>
      <w:ind w:left="1418" w:right="339"/>
      <w:jc w:val="both"/>
    </w:pPr>
  </w:style>
  <w:style w:type="paragraph" w:styleId="Heading1">
    <w:name w:val="heading 1"/>
    <w:basedOn w:val="Normal"/>
    <w:next w:val="Normal"/>
    <w:link w:val="Heading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Heading2">
    <w:name w:val="heading 2"/>
    <w:basedOn w:val="Normal"/>
    <w:next w:val="Normal"/>
    <w:link w:val="Heading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Heading3">
    <w:name w:val="heading 3"/>
    <w:basedOn w:val="Normal"/>
    <w:next w:val="Normal"/>
    <w:link w:val="Heading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Heading4">
    <w:name w:val="heading 4"/>
    <w:basedOn w:val="Normal"/>
    <w:next w:val="Normal"/>
    <w:pPr>
      <w:keepNext/>
      <w:outlineLvl w:val="3"/>
    </w:pPr>
    <w:rPr>
      <w:rFonts w:ascii="Verdana" w:hAnsi="Verdana"/>
      <w:b/>
      <w:bCs/>
    </w:rPr>
  </w:style>
  <w:style w:type="paragraph" w:styleId="Heading5">
    <w:name w:val="heading 5"/>
    <w:basedOn w:val="Normal"/>
    <w:next w:val="Normal"/>
    <w:pPr>
      <w:numPr>
        <w:ilvl w:val="4"/>
        <w:numId w:val="2"/>
      </w:numPr>
      <w:spacing w:before="240" w:after="60"/>
      <w:outlineLvl w:val="4"/>
    </w:pPr>
    <w:rPr>
      <w:rFonts w:ascii="Verdana" w:hAnsi="Verdana"/>
      <w:b/>
      <w:bCs/>
      <w:i/>
      <w:iCs/>
      <w:szCs w:val="26"/>
    </w:rPr>
  </w:style>
  <w:style w:type="paragraph" w:styleId="Heading6">
    <w:name w:val="heading 6"/>
    <w:basedOn w:val="Normal"/>
    <w:next w:val="Normal"/>
    <w:pPr>
      <w:numPr>
        <w:ilvl w:val="5"/>
        <w:numId w:val="2"/>
      </w:numPr>
      <w:spacing w:before="240" w:after="60"/>
      <w:outlineLvl w:val="5"/>
    </w:pPr>
    <w:rPr>
      <w:rFonts w:ascii="Verdana" w:hAnsi="Verdana"/>
      <w:b/>
      <w:bCs/>
    </w:rPr>
  </w:style>
  <w:style w:type="paragraph" w:styleId="Heading7">
    <w:name w:val="heading 7"/>
    <w:basedOn w:val="Normal"/>
    <w:next w:val="Normal"/>
    <w:pPr>
      <w:numPr>
        <w:ilvl w:val="6"/>
        <w:numId w:val="2"/>
      </w:numPr>
      <w:spacing w:before="240" w:after="60"/>
      <w:outlineLvl w:val="6"/>
    </w:pPr>
    <w:rPr>
      <w:rFonts w:ascii="Verdana" w:hAnsi="Verdana"/>
    </w:rPr>
  </w:style>
  <w:style w:type="paragraph" w:styleId="Heading8">
    <w:name w:val="heading 8"/>
    <w:basedOn w:val="Normal"/>
    <w:next w:val="Normal"/>
    <w:pPr>
      <w:numPr>
        <w:ilvl w:val="7"/>
        <w:numId w:val="2"/>
      </w:numPr>
      <w:spacing w:before="240" w:after="60"/>
      <w:outlineLvl w:val="7"/>
    </w:pPr>
    <w:rPr>
      <w:rFonts w:ascii="Verdana" w:hAnsi="Verdana"/>
      <w:i/>
      <w:iCs/>
    </w:rPr>
  </w:style>
  <w:style w:type="paragraph" w:styleId="Heading9">
    <w:name w:val="heading 9"/>
    <w:basedOn w:val="Normal"/>
    <w:next w:val="Normal"/>
    <w:pPr>
      <w:numPr>
        <w:ilvl w:val="8"/>
        <w:numId w:val="2"/>
      </w:numPr>
      <w:spacing w:before="240" w:after="60"/>
      <w:outlineLvl w:val="8"/>
    </w:pPr>
    <w:rPr>
      <w:rFonts w:ascii="Verdana"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rPr>
      <w:rFonts w:ascii="Verdana" w:hAnsi="Verdana"/>
      <w:sz w:val="16"/>
    </w:rPr>
  </w:style>
  <w:style w:type="paragraph" w:styleId="Footer">
    <w:name w:val="footer"/>
    <w:basedOn w:val="Normal"/>
    <w:link w:val="FooterChar"/>
    <w:uiPriority w:val="99"/>
    <w:pPr>
      <w:tabs>
        <w:tab w:val="center" w:pos="4536"/>
        <w:tab w:val="right" w:pos="9072"/>
      </w:tabs>
    </w:pPr>
    <w:rPr>
      <w:rFonts w:ascii="Verdana" w:hAnsi="Verdana"/>
      <w:noProof/>
      <w:sz w:val="16"/>
    </w:rPr>
  </w:style>
  <w:style w:type="character" w:styleId="PageNumber">
    <w:name w:val="page number"/>
    <w:basedOn w:val="DefaultParagraphFont"/>
    <w:semiHidden/>
    <w:rPr>
      <w:rFonts w:ascii="Verdana" w:hAnsi="Verdana"/>
      <w:sz w:val="20"/>
    </w:rPr>
  </w:style>
  <w:style w:type="paragraph" w:styleId="BodyTextIndent">
    <w:name w:val="Body Text Indent"/>
    <w:basedOn w:val="Normal"/>
    <w:semiHidden/>
    <w:pPr>
      <w:spacing w:before="60" w:after="60"/>
      <w:ind w:left="720"/>
    </w:pPr>
    <w:rPr>
      <w:rFonts w:ascii="Verdana" w:hAnsi="Verdana"/>
    </w:rPr>
  </w:style>
  <w:style w:type="paragraph" w:styleId="BodyText">
    <w:name w:val="Body Text"/>
    <w:basedOn w:val="Normal"/>
    <w:link w:val="BodyTextChar"/>
    <w:semiHidden/>
    <w:pPr>
      <w:spacing w:after="120"/>
    </w:pPr>
    <w:rPr>
      <w:rFonts w:ascii="Verdana" w:hAnsi="Verdana"/>
    </w:rPr>
  </w:style>
  <w:style w:type="paragraph" w:styleId="BalloonText">
    <w:name w:val="Balloon Text"/>
    <w:basedOn w:val="Normal"/>
    <w:link w:val="BalloonTextChar"/>
    <w:uiPriority w:val="99"/>
    <w:semiHidden/>
    <w:unhideWhenUsed/>
    <w:rsid w:val="00E5766A"/>
    <w:rPr>
      <w:rFonts w:ascii="Tahoma" w:hAnsi="Tahoma" w:cs="Tahoma"/>
      <w:sz w:val="16"/>
      <w:szCs w:val="16"/>
    </w:rPr>
  </w:style>
  <w:style w:type="paragraph" w:customStyle="1" w:styleId="Bullet1">
    <w:name w:val="Bullet1"/>
    <w:basedOn w:val="Normal"/>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alloonTextChar">
    <w:name w:val="Balloon Text Char"/>
    <w:basedOn w:val="DefaultParagraphFont"/>
    <w:link w:val="BalloonText"/>
    <w:uiPriority w:val="99"/>
    <w:semiHidden/>
    <w:rsid w:val="00E5766A"/>
    <w:rPr>
      <w:rFonts w:ascii="Tahoma" w:hAnsi="Tahoma" w:cs="Tahoma"/>
      <w:sz w:val="16"/>
      <w:szCs w:val="16"/>
      <w:lang w:val="de-AT" w:eastAsia="de-DE"/>
    </w:rPr>
  </w:style>
  <w:style w:type="character" w:styleId="CommentReference">
    <w:name w:val="annotation reference"/>
    <w:basedOn w:val="DefaultParagraphFont"/>
    <w:uiPriority w:val="99"/>
    <w:semiHidden/>
    <w:unhideWhenUsed/>
    <w:rsid w:val="0023224E"/>
    <w:rPr>
      <w:sz w:val="16"/>
      <w:szCs w:val="16"/>
    </w:rPr>
  </w:style>
  <w:style w:type="paragraph" w:styleId="CommentText">
    <w:name w:val="annotation text"/>
    <w:basedOn w:val="Normal"/>
    <w:link w:val="CommentTextChar"/>
    <w:uiPriority w:val="99"/>
    <w:unhideWhenUsed/>
    <w:rsid w:val="0023224E"/>
    <w:pPr>
      <w:spacing w:line="240" w:lineRule="auto"/>
    </w:pPr>
  </w:style>
  <w:style w:type="character" w:customStyle="1" w:styleId="CommentTextChar">
    <w:name w:val="Comment Text Char"/>
    <w:basedOn w:val="DefaultParagraphFont"/>
    <w:link w:val="CommentText"/>
    <w:uiPriority w:val="99"/>
    <w:rsid w:val="0023224E"/>
    <w:rPr>
      <w:rFonts w:ascii="Calibri" w:eastAsia="Calibri" w:hAnsi="Calibri"/>
      <w:lang w:val="de-AT" w:eastAsia="en-US"/>
    </w:rPr>
  </w:style>
  <w:style w:type="paragraph" w:styleId="CommentSubject">
    <w:name w:val="annotation subject"/>
    <w:basedOn w:val="CommentText"/>
    <w:next w:val="CommentText"/>
    <w:link w:val="CommentSubjectChar"/>
    <w:uiPriority w:val="99"/>
    <w:semiHidden/>
    <w:unhideWhenUsed/>
    <w:rsid w:val="0023224E"/>
    <w:rPr>
      <w:b/>
      <w:bCs/>
    </w:rPr>
  </w:style>
  <w:style w:type="character" w:customStyle="1" w:styleId="CommentSubjectChar">
    <w:name w:val="Comment Subject Char"/>
    <w:basedOn w:val="CommentTextChar"/>
    <w:link w:val="CommentSubject"/>
    <w:uiPriority w:val="99"/>
    <w:semiHidden/>
    <w:rsid w:val="0023224E"/>
    <w:rPr>
      <w:rFonts w:ascii="Calibri" w:eastAsia="Calibri" w:hAnsi="Calibri"/>
      <w:b/>
      <w:bCs/>
      <w:lang w:val="de-AT" w:eastAsia="en-US"/>
    </w:rPr>
  </w:style>
  <w:style w:type="paragraph" w:styleId="ListParagraph">
    <w:name w:val="List Paragraph"/>
    <w:basedOn w:val="Normal"/>
    <w:link w:val="ListParagraphChar"/>
    <w:uiPriority w:val="34"/>
    <w:rsid w:val="00063D14"/>
    <w:pPr>
      <w:ind w:left="720"/>
      <w:contextualSpacing/>
    </w:pPr>
  </w:style>
  <w:style w:type="character" w:styleId="Hyperlink">
    <w:name w:val="Hyperlink"/>
    <w:basedOn w:val="DefaultParagraphFon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efaultParagraphFont"/>
    <w:rsid w:val="0037093F"/>
  </w:style>
  <w:style w:type="table" w:styleId="LightList-Accent1">
    <w:name w:val="Light List Accent 1"/>
    <w:basedOn w:val="TableNormal"/>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
    <w:rsid w:val="00A350E1"/>
    <w:pPr>
      <w:spacing w:before="40" w:after="40" w:line="240" w:lineRule="auto"/>
    </w:pPr>
    <w:rPr>
      <w:rFonts w:ascii="Arial Narrow" w:hAnsi="Arial Narrow" w:cs="Arial"/>
      <w:lang w:eastAsia="de-DE"/>
    </w:rPr>
  </w:style>
  <w:style w:type="character" w:styleId="FollowedHyperlink">
    <w:name w:val="FollowedHyperlink"/>
    <w:basedOn w:val="DefaultParagraphFont"/>
    <w:uiPriority w:val="99"/>
    <w:semiHidden/>
    <w:unhideWhenUsed/>
    <w:rsid w:val="005E328C"/>
    <w:rPr>
      <w:color w:val="BFBFBF" w:themeColor="followedHyperlink"/>
      <w:u w:val="single"/>
    </w:rPr>
  </w:style>
  <w:style w:type="paragraph" w:styleId="Revision">
    <w:name w:val="Revision"/>
    <w:hidden/>
    <w:uiPriority w:val="99"/>
    <w:semiHidden/>
    <w:rsid w:val="00F842CD"/>
    <w:rPr>
      <w:rFonts w:ascii="Calibri" w:eastAsia="Calibri" w:hAnsi="Calibri"/>
      <w:sz w:val="22"/>
      <w:szCs w:val="22"/>
    </w:rPr>
  </w:style>
  <w:style w:type="table" w:styleId="TableGrid">
    <w:name w:val="Table Grid"/>
    <w:basedOn w:val="TableNormal"/>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LightList-Accent4">
    <w:name w:val="Light List Accent 4"/>
    <w:basedOn w:val="TableNormal"/>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LightShading-Accent5">
    <w:name w:val="Light Shading Accent 5"/>
    <w:basedOn w:val="TableNormal"/>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ediumGrid3-Accent1">
    <w:name w:val="Medium Grid 3 Accent 1"/>
    <w:basedOn w:val="TableNormal"/>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Bullet"/>
    <w:rsid w:val="0093166C"/>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93166C"/>
    <w:pPr>
      <w:numPr>
        <w:numId w:val="4"/>
      </w:numPr>
      <w:contextualSpacing/>
    </w:pPr>
  </w:style>
  <w:style w:type="paragraph" w:styleId="Title">
    <w:name w:val="Title"/>
    <w:basedOn w:val="Normal"/>
    <w:next w:val="Normal"/>
    <w:link w:val="Title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leChar">
    <w:name w:val="Title Char"/>
    <w:basedOn w:val="DefaultParagraphFont"/>
    <w:link w:val="Title"/>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Heading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Heading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Heading1Char">
    <w:name w:val="Heading 1 Char"/>
    <w:basedOn w:val="DefaultParagraphFont"/>
    <w:link w:val="Heading1"/>
    <w:rsid w:val="00877C37"/>
    <w:rPr>
      <w:rFonts w:ascii="Arial Rounded MT Bold" w:hAnsi="Arial Rounded MT Bold"/>
      <w:b/>
      <w:bCs/>
      <w:color w:val="7D8B8A" w:themeColor="accent1"/>
      <w:sz w:val="28"/>
    </w:rPr>
  </w:style>
  <w:style w:type="character" w:customStyle="1" w:styleId="CommsHeading1Char">
    <w:name w:val="Comms Heading 1 Char"/>
    <w:basedOn w:val="Heading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Heading3"/>
    <w:link w:val="CommsHeading111Char"/>
    <w:rsid w:val="007E62DC"/>
    <w:pPr>
      <w:numPr>
        <w:numId w:val="0"/>
      </w:numPr>
      <w:ind w:left="1789" w:hanging="360"/>
    </w:pPr>
    <w:rPr>
      <w:rFonts w:ascii="Trebuchet MS" w:hAnsi="Trebuchet MS"/>
      <w:color w:val="5D6867" w:themeColor="accent1" w:themeShade="BF"/>
    </w:rPr>
  </w:style>
  <w:style w:type="character" w:customStyle="1" w:styleId="Heading2Char">
    <w:name w:val="Heading 2 Char"/>
    <w:basedOn w:val="DefaultParagraphFont"/>
    <w:link w:val="Heading2"/>
    <w:rsid w:val="00877C37"/>
    <w:rPr>
      <w:rFonts w:ascii="Arial Rounded MT Bold" w:hAnsi="Arial Rounded MT Bold"/>
      <w:b/>
      <w:bCs/>
      <w:iCs/>
      <w:color w:val="7D8B8A" w:themeColor="accent1"/>
      <w:sz w:val="24"/>
    </w:rPr>
  </w:style>
  <w:style w:type="character" w:customStyle="1" w:styleId="CommsHeading11Char">
    <w:name w:val="Comms Heading 1.1 Char"/>
    <w:basedOn w:val="Heading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
    <w:link w:val="CommsTextNormalChar"/>
    <w:rsid w:val="007E62DC"/>
  </w:style>
  <w:style w:type="character" w:customStyle="1" w:styleId="Heading3Char">
    <w:name w:val="Heading 3 Char"/>
    <w:basedOn w:val="DefaultParagraphFont"/>
    <w:link w:val="Heading3"/>
    <w:rsid w:val="00877C37"/>
    <w:rPr>
      <w:rFonts w:ascii="Arial Rounded MT Bold" w:hAnsi="Arial Rounded MT Bold"/>
      <w:b/>
      <w:iCs/>
      <w:color w:val="7D8B8A" w:themeColor="accent1"/>
    </w:rPr>
  </w:style>
  <w:style w:type="character" w:customStyle="1" w:styleId="CommsHeading111Char">
    <w:name w:val="Comms Heading 1.1.1 Char"/>
    <w:basedOn w:val="Heading3Char"/>
    <w:link w:val="CommsHeading111"/>
    <w:rsid w:val="007E62DC"/>
    <w:rPr>
      <w:rFonts w:ascii="Trebuchet MS" w:eastAsia="Calibri" w:hAnsi="Trebuchet MS"/>
      <w:b/>
      <w:iCs/>
      <w:color w:val="5D6867" w:themeColor="accent1" w:themeShade="BF"/>
    </w:rPr>
  </w:style>
  <w:style w:type="paragraph" w:styleId="TOCHeading">
    <w:name w:val="TOC Heading"/>
    <w:basedOn w:val="Heading1"/>
    <w:next w:val="Normal"/>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efaultParagraphFont"/>
    <w:link w:val="CommsTextNormal"/>
    <w:rsid w:val="007E62DC"/>
    <w:rPr>
      <w:rFonts w:ascii="Trebuchet MS" w:eastAsia="Calibri" w:hAnsi="Trebuchet MS"/>
      <w:lang w:val="de-AT" w:eastAsia="en-US"/>
    </w:rPr>
  </w:style>
  <w:style w:type="paragraph" w:styleId="TOC1">
    <w:name w:val="toc 1"/>
    <w:basedOn w:val="Normal"/>
    <w:next w:val="Normal"/>
    <w:autoRedefine/>
    <w:uiPriority w:val="39"/>
    <w:unhideWhenUsed/>
    <w:rsid w:val="00051D5A"/>
    <w:pPr>
      <w:tabs>
        <w:tab w:val="left" w:pos="284"/>
        <w:tab w:val="right" w:leader="dot" w:pos="8505"/>
      </w:tabs>
      <w:spacing w:line="240" w:lineRule="auto"/>
    </w:pPr>
    <w:rPr>
      <w:b/>
      <w:bCs/>
      <w:caps/>
      <w:noProof/>
    </w:rPr>
  </w:style>
  <w:style w:type="paragraph" w:styleId="TOC2">
    <w:name w:val="toc 2"/>
    <w:basedOn w:val="Normal"/>
    <w:next w:val="Norma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oSpacing"/>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oSpacing">
    <w:name w:val="No Spacing"/>
    <w:link w:val="NoSpacingChar"/>
    <w:uiPriority w:val="1"/>
    <w:rsid w:val="007E62DC"/>
    <w:rPr>
      <w:rFonts w:ascii="Calibri" w:eastAsia="Calibri" w:hAnsi="Calibri"/>
      <w:sz w:val="22"/>
      <w:szCs w:val="22"/>
    </w:rPr>
  </w:style>
  <w:style w:type="paragraph" w:styleId="TOC3">
    <w:name w:val="toc 3"/>
    <w:basedOn w:val="Normal"/>
    <w:next w:val="Norma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ootnoteText">
    <w:name w:val="footnote text"/>
    <w:aliases w:val="CE-Footnote,Footnote"/>
    <w:basedOn w:val="CE-StandardText"/>
    <w:link w:val="FootnoteTextChar"/>
    <w:uiPriority w:val="99"/>
    <w:unhideWhenUsed/>
    <w:qFormat/>
    <w:rsid w:val="0067637D"/>
    <w:pPr>
      <w:spacing w:before="60" w:line="240" w:lineRule="auto"/>
    </w:pPr>
    <w:rPr>
      <w:color w:val="A6A7A9" w:themeColor="accent5"/>
      <w:sz w:val="17"/>
    </w:rPr>
  </w:style>
  <w:style w:type="character" w:customStyle="1" w:styleId="FootnoteTextChar">
    <w:name w:val="Footnote Text Char"/>
    <w:aliases w:val="CE-Footnote Char,Footnote Char"/>
    <w:basedOn w:val="DefaultParagraphFont"/>
    <w:link w:val="FootnoteText"/>
    <w:uiPriority w:val="99"/>
    <w:rsid w:val="0067637D"/>
    <w:rPr>
      <w:rFonts w:ascii="Trebuchet MS" w:hAnsi="Trebuchet MS"/>
      <w:color w:val="A6A7A9" w:themeColor="accent5"/>
      <w:sz w:val="17"/>
      <w:szCs w:val="18"/>
      <w:lang w:val="en-GB"/>
    </w:rPr>
  </w:style>
  <w:style w:type="character" w:styleId="FootnoteReference">
    <w:name w:val="footnote reference"/>
    <w:aliases w:val="ESPON Footnote No"/>
    <w:basedOn w:val="DefaultParagraphFont"/>
    <w:uiPriority w:val="99"/>
    <w:semiHidden/>
    <w:unhideWhenUsed/>
    <w:rsid w:val="007E62DC"/>
    <w:rPr>
      <w:vertAlign w:val="superscript"/>
    </w:rPr>
  </w:style>
  <w:style w:type="paragraph" w:styleId="TOC4">
    <w:name w:val="toc 4"/>
    <w:basedOn w:val="Normal"/>
    <w:next w:val="Normal"/>
    <w:autoRedefine/>
    <w:uiPriority w:val="39"/>
    <w:unhideWhenUsed/>
    <w:rsid w:val="006A676A"/>
    <w:pPr>
      <w:ind w:left="440"/>
    </w:pPr>
    <w:rPr>
      <w:rFonts w:asciiTheme="minorHAnsi" w:hAnsiTheme="minorHAnsi"/>
    </w:rPr>
  </w:style>
  <w:style w:type="paragraph" w:styleId="TOC5">
    <w:name w:val="toc 5"/>
    <w:basedOn w:val="Normal"/>
    <w:next w:val="Normal"/>
    <w:autoRedefine/>
    <w:uiPriority w:val="39"/>
    <w:unhideWhenUsed/>
    <w:rsid w:val="006A676A"/>
    <w:pPr>
      <w:ind w:left="660"/>
    </w:pPr>
    <w:rPr>
      <w:rFonts w:asciiTheme="minorHAnsi" w:hAnsiTheme="minorHAnsi"/>
    </w:rPr>
  </w:style>
  <w:style w:type="paragraph" w:styleId="TOC6">
    <w:name w:val="toc 6"/>
    <w:basedOn w:val="Normal"/>
    <w:next w:val="Normal"/>
    <w:autoRedefine/>
    <w:uiPriority w:val="39"/>
    <w:unhideWhenUsed/>
    <w:rsid w:val="006A676A"/>
    <w:pPr>
      <w:ind w:left="880"/>
    </w:pPr>
    <w:rPr>
      <w:rFonts w:asciiTheme="minorHAnsi" w:hAnsiTheme="minorHAnsi"/>
    </w:rPr>
  </w:style>
  <w:style w:type="paragraph" w:styleId="TOC7">
    <w:name w:val="toc 7"/>
    <w:basedOn w:val="Normal"/>
    <w:next w:val="Normal"/>
    <w:autoRedefine/>
    <w:uiPriority w:val="39"/>
    <w:unhideWhenUsed/>
    <w:rsid w:val="006A676A"/>
    <w:pPr>
      <w:ind w:left="1100"/>
    </w:pPr>
    <w:rPr>
      <w:rFonts w:asciiTheme="minorHAnsi" w:hAnsiTheme="minorHAnsi"/>
    </w:rPr>
  </w:style>
  <w:style w:type="paragraph" w:styleId="TOC8">
    <w:name w:val="toc 8"/>
    <w:basedOn w:val="Normal"/>
    <w:next w:val="Normal"/>
    <w:autoRedefine/>
    <w:uiPriority w:val="39"/>
    <w:unhideWhenUsed/>
    <w:rsid w:val="006A676A"/>
    <w:pPr>
      <w:ind w:left="1320"/>
    </w:pPr>
    <w:rPr>
      <w:rFonts w:asciiTheme="minorHAnsi" w:hAnsiTheme="minorHAnsi"/>
    </w:rPr>
  </w:style>
  <w:style w:type="paragraph" w:styleId="TOC9">
    <w:name w:val="toc 9"/>
    <w:basedOn w:val="Normal"/>
    <w:next w:val="Norma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ediumShading1-Accent1">
    <w:name w:val="Medium Shading 1 Accent 1"/>
    <w:basedOn w:val="TableNormal"/>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BodyTextChar">
    <w:name w:val="Body Text Char"/>
    <w:basedOn w:val="DefaultParagraphFont"/>
    <w:link w:val="BodyText"/>
    <w:semiHidden/>
    <w:rsid w:val="0085654A"/>
    <w:rPr>
      <w:rFonts w:ascii="Verdana" w:eastAsia="Calibri" w:hAnsi="Verdana"/>
      <w:szCs w:val="22"/>
    </w:rPr>
  </w:style>
  <w:style w:type="character" w:customStyle="1" w:styleId="ListParagraphChar">
    <w:name w:val="List Paragraph Char"/>
    <w:link w:val="ListParagraph"/>
    <w:uiPriority w:val="34"/>
    <w:rsid w:val="00DC05A9"/>
    <w:rPr>
      <w:rFonts w:ascii="Calibri" w:eastAsia="Calibri" w:hAnsi="Calibri"/>
      <w:sz w:val="22"/>
      <w:szCs w:val="22"/>
      <w:lang w:val="de-AT"/>
    </w:rPr>
  </w:style>
  <w:style w:type="paragraph" w:styleId="BodyText3">
    <w:name w:val="Body Text 3"/>
    <w:basedOn w:val="Normal"/>
    <w:link w:val="BodyText3Char"/>
    <w:uiPriority w:val="99"/>
    <w:unhideWhenUsed/>
    <w:rsid w:val="00515CB1"/>
    <w:pPr>
      <w:spacing w:after="120"/>
    </w:pPr>
    <w:rPr>
      <w:sz w:val="16"/>
      <w:szCs w:val="16"/>
    </w:rPr>
  </w:style>
  <w:style w:type="character" w:customStyle="1" w:styleId="BodyText3Char">
    <w:name w:val="Body Text 3 Char"/>
    <w:basedOn w:val="DefaultParagraphFont"/>
    <w:link w:val="BodyText3"/>
    <w:uiPriority w:val="99"/>
    <w:rsid w:val="00515CB1"/>
    <w:rPr>
      <w:rFonts w:ascii="Calibri" w:eastAsia="Calibri" w:hAnsi="Calibri"/>
      <w:sz w:val="16"/>
      <w:szCs w:val="16"/>
      <w:lang w:val="de-AT"/>
    </w:rPr>
  </w:style>
  <w:style w:type="paragraph" w:styleId="Caption">
    <w:name w:val="caption"/>
    <w:basedOn w:val="Normal"/>
    <w:next w:val="Normal"/>
    <w:rsid w:val="003C39D2"/>
    <w:pPr>
      <w:keepNext/>
      <w:spacing w:after="120" w:line="240" w:lineRule="auto"/>
    </w:pPr>
    <w:rPr>
      <w:b/>
      <w:color w:val="000080"/>
      <w:szCs w:val="18"/>
    </w:rPr>
  </w:style>
  <w:style w:type="character" w:customStyle="1" w:styleId="HeaderChar">
    <w:name w:val="Header Char"/>
    <w:basedOn w:val="DefaultParagraphFont"/>
    <w:link w:val="Header"/>
    <w:uiPriority w:val="99"/>
    <w:rsid w:val="00A0196F"/>
    <w:rPr>
      <w:rFonts w:ascii="Verdana" w:eastAsia="Calibri" w:hAnsi="Verdana"/>
      <w:sz w:val="16"/>
      <w:szCs w:val="22"/>
      <w:lang w:val="de-AT"/>
    </w:rPr>
  </w:style>
  <w:style w:type="character" w:customStyle="1" w:styleId="FooterChar">
    <w:name w:val="Footer Char"/>
    <w:basedOn w:val="DefaultParagraphFont"/>
    <w:link w:val="Footer"/>
    <w:uiPriority w:val="99"/>
    <w:rsid w:val="00311673"/>
    <w:rPr>
      <w:rFonts w:ascii="Verdana" w:eastAsia="Calibri" w:hAnsi="Verdana"/>
      <w:noProof/>
      <w:sz w:val="16"/>
      <w:szCs w:val="22"/>
    </w:rPr>
  </w:style>
  <w:style w:type="paragraph" w:customStyle="1" w:styleId="bulletpoints">
    <w:name w:val="bulletpoints"/>
    <w:basedOn w:val="ListParagraph"/>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Paragraph"/>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ParagraphChar"/>
    <w:link w:val="bulletpoints"/>
    <w:rsid w:val="007B6341"/>
    <w:rPr>
      <w:rFonts w:ascii="Calibri" w:eastAsia="Calibri" w:hAnsi="Calibri"/>
      <w:noProof/>
      <w:sz w:val="22"/>
      <w:szCs w:val="22"/>
      <w:lang w:val="en-US" w:eastAsia="de-AT"/>
    </w:rPr>
  </w:style>
  <w:style w:type="table" w:styleId="DarkList-Accent1">
    <w:name w:val="Dark List Accent 1"/>
    <w:basedOn w:val="TableNormal"/>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ParagraphChar"/>
    <w:link w:val="bulletpoints2"/>
    <w:rsid w:val="00925502"/>
    <w:rPr>
      <w:rFonts w:ascii="Calibri" w:eastAsia="Calibri" w:hAnsi="Calibri"/>
      <w:sz w:val="22"/>
      <w:szCs w:val="22"/>
      <w:lang w:val="de-AT"/>
    </w:rPr>
  </w:style>
  <w:style w:type="table" w:styleId="MediumGrid3-Accent6">
    <w:name w:val="Medium Grid 3 Accent 6"/>
    <w:basedOn w:val="TableNormal"/>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TableNormal"/>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Heading2"/>
    <w:link w:val="CE-Headline1Zchn"/>
    <w:qFormat/>
    <w:rsid w:val="003F0BC1"/>
    <w:pPr>
      <w:numPr>
        <w:numId w:val="28"/>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Heading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0A739F"/>
    <w:pPr>
      <w:numPr>
        <w:numId w:val="14"/>
      </w:numPr>
      <w:ind w:left="1418" w:firstLine="0"/>
    </w:pPr>
    <w:rPr>
      <w:b w:val="0"/>
      <w:sz w:val="32"/>
      <w:szCs w:val="32"/>
    </w:rPr>
  </w:style>
  <w:style w:type="character" w:customStyle="1" w:styleId="Headline2Char">
    <w:name w:val="Headline 2 Char"/>
    <w:basedOn w:val="Heading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Heading2"/>
    <w:link w:val="HeadlineA1Char"/>
    <w:rsid w:val="000A739F"/>
    <w:rPr>
      <w:b w:val="0"/>
    </w:rPr>
  </w:style>
  <w:style w:type="character" w:customStyle="1" w:styleId="Headline1partChar">
    <w:name w:val="Headline 1 part Char"/>
    <w:basedOn w:val="Heading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Heading3"/>
    <w:rsid w:val="000A739F"/>
    <w:rPr>
      <w:b w:val="0"/>
    </w:rPr>
  </w:style>
  <w:style w:type="character" w:customStyle="1" w:styleId="HeadlineA1Char">
    <w:name w:val="Headline A1. Char"/>
    <w:basedOn w:val="Heading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leNormal"/>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oSpacingChar">
    <w:name w:val="No Spacing Char"/>
    <w:basedOn w:val="DefaultParagraphFont"/>
    <w:link w:val="NoSpacing"/>
    <w:uiPriority w:val="1"/>
    <w:rsid w:val="006D3BB8"/>
    <w:rPr>
      <w:rFonts w:ascii="Calibri" w:eastAsia="Calibri" w:hAnsi="Calibri"/>
      <w:sz w:val="22"/>
      <w:szCs w:val="22"/>
      <w:lang w:val="de-AT"/>
    </w:rPr>
  </w:style>
  <w:style w:type="paragraph" w:styleId="BodyText2">
    <w:name w:val="Body Text 2"/>
    <w:basedOn w:val="Normal"/>
    <w:link w:val="BodyText2Char"/>
    <w:uiPriority w:val="99"/>
    <w:unhideWhenUsed/>
    <w:rsid w:val="00995597"/>
    <w:pPr>
      <w:ind w:left="0" w:right="28"/>
      <w:jc w:val="left"/>
    </w:pPr>
    <w:rPr>
      <w:color w:val="FFFFFF" w:themeColor="background1"/>
    </w:rPr>
  </w:style>
  <w:style w:type="character" w:customStyle="1" w:styleId="BodyText2Char">
    <w:name w:val="Body Text 2 Char"/>
    <w:basedOn w:val="DefaultParagraphFont"/>
    <w:link w:val="Body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8"/>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Heading2Char"/>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efaultParagraphFont"/>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efaultParagraphFont"/>
    <w:link w:val="PubTitle"/>
    <w:rsid w:val="001A4AC1"/>
    <w:rPr>
      <w:rFonts w:ascii="Trebuchet MS" w:hAnsi="Trebuchet MS"/>
      <w:b/>
      <w:spacing w:val="-20"/>
      <w:kern w:val="72"/>
      <w:sz w:val="72"/>
      <w:szCs w:val="72"/>
      <w:lang w:val="en-US"/>
    </w:rPr>
  </w:style>
  <w:style w:type="paragraph" w:customStyle="1" w:styleId="TableText">
    <w:name w:val="Table Text"/>
    <w:basedOn w:val="Normal"/>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6"/>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efaultParagraphFont"/>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14:cntxtAlts/>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efaultParagraphFont"/>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PlaceholderText">
    <w:name w:val="Placeholder Text"/>
    <w:basedOn w:val="DefaultParagraphFon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14:ligatures w14:val="standard"/>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35"/>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36"/>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Quote">
    <w:name w:val="Quote"/>
    <w:aliases w:val="CE-Quotation"/>
    <w:basedOn w:val="Normal"/>
    <w:next w:val="CE-StandardText"/>
    <w:link w:val="QuoteChar"/>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QuoteChar">
    <w:name w:val="Quote Char"/>
    <w:aliases w:val="CE-Quotation Char"/>
    <w:basedOn w:val="DefaultParagraphFont"/>
    <w:link w:val="Quote"/>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TableNormal"/>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LightList">
    <w:name w:val="Light List"/>
    <w:basedOn w:val="TableNormal"/>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TableNormal"/>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5"/>
      </w:numPr>
    </w:pPr>
  </w:style>
  <w:style w:type="numbering" w:customStyle="1" w:styleId="CE-HeadNumbering">
    <w:name w:val="CE-HeadNumbering"/>
    <w:uiPriority w:val="99"/>
    <w:rsid w:val="003F0BC1"/>
    <w:pPr>
      <w:numPr>
        <w:numId w:val="26"/>
      </w:numPr>
    </w:pPr>
  </w:style>
  <w:style w:type="paragraph" w:customStyle="1" w:styleId="CE-HeadlineChapter">
    <w:name w:val="CE-Headline Chapter"/>
    <w:basedOn w:val="CE-Headline1"/>
    <w:next w:val="CE-Headline1"/>
    <w:link w:val="CE-HeadlineChapterZchn"/>
    <w:qFormat/>
    <w:rsid w:val="00411156"/>
    <w:pPr>
      <w:numPr>
        <w:numId w:val="32"/>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styleId="UnresolvedMention">
    <w:name w:val="Unresolved Mention"/>
    <w:basedOn w:val="DefaultParagraphFont"/>
    <w:uiPriority w:val="99"/>
    <w:semiHidden/>
    <w:unhideWhenUsed/>
    <w:rsid w:val="00193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riesteairport.it/sl/" TargetMode="External"/><Relationship Id="rId18" Type="http://schemas.openxmlformats.org/officeDocument/2006/relationships/hyperlink" Target="https://www.trenitalia.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revisoairport.it/en/" TargetMode="External"/><Relationship Id="rId17" Type="http://schemas.openxmlformats.org/officeDocument/2006/relationships/hyperlink" Target="https://www.slo-zeleznice.si/sl/" TargetMode="External"/><Relationship Id="rId2" Type="http://schemas.openxmlformats.org/officeDocument/2006/relationships/numbering" Target="numbering.xml"/><Relationship Id="rId16" Type="http://schemas.openxmlformats.org/officeDocument/2006/relationships/hyperlink" Target="https://www.ap-ljubljana.si/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iceairport.it/en/" TargetMode="External"/><Relationship Id="rId5" Type="http://schemas.openxmlformats.org/officeDocument/2006/relationships/webSettings" Target="webSettings.xml"/><Relationship Id="rId15" Type="http://schemas.openxmlformats.org/officeDocument/2006/relationships/hyperlink" Target="https://shuttle.nomago.si/si/domov" TargetMode="External"/><Relationship Id="rId23" Type="http://schemas.openxmlformats.org/officeDocument/2006/relationships/theme" Target="theme/theme1.xml"/><Relationship Id="rId10" Type="http://schemas.openxmlformats.org/officeDocument/2006/relationships/hyperlink" Target="https://www.fraport-slovenija.si/sl/Mai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pti.com/e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K:\03%20Communication\003%20Corporate%20design\02%20Project%20brand%20manual\02%20Word,%20Excel\Word%20templates_Innovation\Word_Fullpage_cover_Innovatio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0C4E6-1F4D-E64A-A013-7D26731EA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K:\03 Communication\003 Corporate design\02 Project brand manual\02 Word, Excel\Word templates_Innovation\Word_Fullpage_cover_Innovation.dotx</Template>
  <TotalTime>3</TotalTime>
  <Pages>4</Pages>
  <Words>806</Words>
  <Characters>4600</Characters>
  <Application>Microsoft Office Word</Application>
  <DocSecurity>0</DocSecurity>
  <Lines>38</Lines>
  <Paragraphs>10</Paragraphs>
  <ScaleCrop>false</ScaleCrop>
  <HeadingPairs>
    <vt:vector size="10" baseType="variant">
      <vt:variant>
        <vt:lpstr>Naslov</vt:lpstr>
      </vt:variant>
      <vt:variant>
        <vt:i4>1</vt:i4>
      </vt:variant>
      <vt:variant>
        <vt:lpstr>Titolo</vt:lpstr>
      </vt:variant>
      <vt:variant>
        <vt:i4>1</vt:i4>
      </vt:variant>
      <vt:variant>
        <vt:lpstr>Titel</vt:lpstr>
      </vt:variant>
      <vt:variant>
        <vt:i4>1</vt:i4>
      </vt:variant>
      <vt:variant>
        <vt:lpstr>Název</vt:lpstr>
      </vt:variant>
      <vt:variant>
        <vt:i4>1</vt:i4>
      </vt:variant>
      <vt:variant>
        <vt:lpstr>Title</vt:lpstr>
      </vt:variant>
      <vt:variant>
        <vt:i4>1</vt:i4>
      </vt:variant>
    </vt:vector>
  </HeadingPairs>
  <TitlesOfParts>
    <vt:vector size="5" baseType="lpstr">
      <vt:lpstr>InterregCEWord_template</vt:lpstr>
      <vt:lpstr>InterregCEWord_template</vt:lpstr>
      <vt:lpstr>Word Innovation</vt:lpstr>
      <vt:lpstr>Implementation manual</vt:lpstr>
      <vt:lpstr>Implementation manual</vt:lpstr>
    </vt:vector>
  </TitlesOfParts>
  <Company>Magistrat der Stadt Wien, MA 14 - ADV</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InterregCEWord_template</dc:title>
  <dc:subject>Part A</dc:subject>
  <dc:creator>Matouš Radimec</dc:creator>
  <cp:lastModifiedBy>TamaraValic</cp:lastModifiedBy>
  <cp:revision>2</cp:revision>
  <cp:lastPrinted>2019-09-11T10:47:00Z</cp:lastPrinted>
  <dcterms:created xsi:type="dcterms:W3CDTF">2019-10-03T11:27:00Z</dcterms:created>
  <dcterms:modified xsi:type="dcterms:W3CDTF">2019-10-03T11:27:00Z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