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323FC" w:rsidRPr="008367A9" w:rsidTr="002B70C7">
        <w:tc>
          <w:tcPr>
            <w:tcW w:w="9634" w:type="dxa"/>
          </w:tcPr>
          <w:p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Name of the challenge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:</w:t>
            </w:r>
          </w:p>
          <w:p w:rsidR="00C323FC" w:rsidRPr="00175075" w:rsidRDefault="00175075" w:rsidP="00475F06">
            <w:pPr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175075">
              <w:rPr>
                <w:rFonts w:cs="Times New Roman"/>
                <w:i/>
                <w:sz w:val="24"/>
                <w:szCs w:val="20"/>
                <w:lang w:val="en-GB"/>
              </w:rPr>
              <w:t>Čekačka</w:t>
            </w:r>
            <w:proofErr w:type="spellEnd"/>
            <w:r w:rsidR="008367A9" w:rsidRPr="00175075">
              <w:rPr>
                <w:rFonts w:cs="Times New Roman"/>
                <w:i/>
                <w:sz w:val="24"/>
                <w:szCs w:val="20"/>
                <w:lang w:val="en-GB"/>
              </w:rPr>
              <w:t xml:space="preserve"> (</w:t>
            </w:r>
            <w:r w:rsidR="00475F06">
              <w:rPr>
                <w:rFonts w:cs="Times New Roman"/>
                <w:i/>
                <w:sz w:val="24"/>
                <w:szCs w:val="20"/>
                <w:lang w:val="en-GB"/>
              </w:rPr>
              <w:t>Queuing</w:t>
            </w:r>
            <w:r w:rsidR="008367A9" w:rsidRPr="00175075">
              <w:rPr>
                <w:rFonts w:cs="Times New Roman"/>
                <w:i/>
                <w:sz w:val="24"/>
                <w:szCs w:val="20"/>
                <w:lang w:val="en-GB"/>
              </w:rPr>
              <w:t>)</w:t>
            </w:r>
          </w:p>
        </w:tc>
      </w:tr>
      <w:tr w:rsidR="00C323FC" w:rsidRPr="008367A9" w:rsidTr="002B70C7">
        <w:tc>
          <w:tcPr>
            <w:tcW w:w="9634" w:type="dxa"/>
          </w:tcPr>
          <w:p w:rsidR="008367A9" w:rsidRPr="00175075" w:rsidRDefault="00C323FC" w:rsidP="00175075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175075">
              <w:rPr>
                <w:rFonts w:cs="Times New Roman"/>
                <w:b/>
                <w:sz w:val="24"/>
                <w:szCs w:val="24"/>
                <w:lang w:val="en-GB"/>
              </w:rPr>
              <w:t>Context</w:t>
            </w:r>
            <w:r w:rsidRPr="00175075">
              <w:rPr>
                <w:rFonts w:cs="Times New Roman"/>
                <w:b/>
                <w:i/>
                <w:sz w:val="24"/>
                <w:szCs w:val="24"/>
                <w:lang w:val="en-GB"/>
              </w:rPr>
              <w:t>: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:rsidR="00175075" w:rsidRPr="00175075" w:rsidRDefault="00475F06" w:rsidP="00175075">
            <w:pPr>
              <w:spacing w:after="200" w:line="240" w:lineRule="auto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“</w:t>
            </w:r>
            <w:r>
              <w:rPr>
                <w:rFonts w:cs="Times New Roman"/>
                <w:i/>
                <w:sz w:val="24"/>
                <w:szCs w:val="20"/>
                <w:lang w:val="en-GB"/>
              </w:rPr>
              <w:t>Queuing”</w:t>
            </w:r>
            <w:r w:rsidR="00175075"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will be an</w:t>
            </w:r>
            <w:r w:rsidR="00175075"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ap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plication that will connect people who</w:t>
            </w:r>
            <w:r w:rsidR="00175075"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do not want to wait in queues and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people</w:t>
            </w:r>
            <w:r w:rsidR="00175075"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who do not mind waiting</w:t>
            </w:r>
            <w:r w:rsidR="00175075"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. Waiting in queues is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a</w:t>
            </w:r>
            <w:r w:rsidR="00175075"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problem especially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for</w:t>
            </w:r>
            <w:r w:rsidR="00175075"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employed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people </w:t>
            </w:r>
            <w:r w:rsidR="0014001B">
              <w:rPr>
                <w:rFonts w:cs="Times New Roman"/>
                <w:i/>
                <w:sz w:val="24"/>
                <w:szCs w:val="24"/>
                <w:lang w:val="en-GB"/>
              </w:rPr>
              <w:t xml:space="preserve">who cannot make it to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offices </w:t>
            </w:r>
            <w:r w:rsidR="0014001B">
              <w:rPr>
                <w:rFonts w:cs="Times New Roman"/>
                <w:i/>
                <w:sz w:val="24"/>
                <w:szCs w:val="24"/>
                <w:lang w:val="en-GB"/>
              </w:rPr>
              <w:t>during their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 opening hours</w:t>
            </w:r>
            <w:r w:rsidR="00175075" w:rsidRPr="00175075">
              <w:rPr>
                <w:rFonts w:cs="Times New Roman"/>
                <w:i/>
                <w:sz w:val="24"/>
                <w:szCs w:val="24"/>
                <w:lang w:val="en-GB"/>
              </w:rPr>
              <w:t>.</w:t>
            </w:r>
          </w:p>
          <w:p w:rsidR="00C323FC" w:rsidRPr="008367A9" w:rsidRDefault="00475F06" w:rsidP="00475F06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T</w:t>
            </w:r>
            <w:r w:rsidR="00175075" w:rsidRPr="00175075">
              <w:rPr>
                <w:rFonts w:cs="Times New Roman"/>
                <w:i/>
                <w:sz w:val="24"/>
                <w:szCs w:val="24"/>
                <w:lang w:val="en-GB"/>
              </w:rPr>
              <w:t>arget group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:</w:t>
            </w:r>
            <w:r w:rsidR="00175075"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very busy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people</w:t>
            </w:r>
            <w:r w:rsidR="00175075"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wh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o do not have time to wait in queues, typically businessmen, project m</w:t>
            </w:r>
            <w:r w:rsidR="00175075" w:rsidRPr="00175075">
              <w:rPr>
                <w:rFonts w:cs="Times New Roman"/>
                <w:i/>
                <w:sz w:val="24"/>
                <w:szCs w:val="24"/>
                <w:lang w:val="en-GB"/>
              </w:rPr>
              <w:t>anager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</w:t>
            </w:r>
            <w:r w:rsidR="00175075" w:rsidRPr="00175075">
              <w:rPr>
                <w:rFonts w:cs="Times New Roman"/>
                <w:i/>
                <w:sz w:val="24"/>
                <w:szCs w:val="24"/>
                <w:lang w:val="en-GB"/>
              </w:rPr>
              <w:t>, CEO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</w:t>
            </w:r>
            <w:r w:rsidR="00175075" w:rsidRPr="00175075">
              <w:rPr>
                <w:rFonts w:cs="Times New Roman"/>
                <w:i/>
                <w:sz w:val="24"/>
                <w:szCs w:val="24"/>
                <w:lang w:val="en-GB"/>
              </w:rPr>
              <w:t>, CIO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</w:t>
            </w:r>
            <w:r w:rsidR="00175075" w:rsidRPr="00175075">
              <w:rPr>
                <w:rFonts w:cs="Times New Roman"/>
                <w:i/>
                <w:sz w:val="24"/>
                <w:szCs w:val="24"/>
                <w:lang w:val="en-GB"/>
              </w:rPr>
              <w:t>, CFO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</w:t>
            </w:r>
            <w:r w:rsidR="00175075"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etc.</w:t>
            </w:r>
          </w:p>
        </w:tc>
      </w:tr>
      <w:tr w:rsidR="00C323FC" w:rsidRPr="008367A9" w:rsidTr="002B70C7">
        <w:tc>
          <w:tcPr>
            <w:tcW w:w="9634" w:type="dxa"/>
          </w:tcPr>
          <w:p w:rsidR="00C323FC" w:rsidRPr="007E5BA4" w:rsidRDefault="00C323FC" w:rsidP="0066445E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Problem: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:rsidR="007E5BA4" w:rsidRPr="008367A9" w:rsidRDefault="007E5BA4" w:rsidP="007E5BA4">
            <w:pPr>
              <w:pStyle w:val="Odstavecseseznamem"/>
              <w:ind w:left="360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  <w:p w:rsidR="00175075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When you are </w:t>
            </w:r>
            <w:r w:rsidR="00475F06">
              <w:rPr>
                <w:rFonts w:cs="Times New Roman"/>
                <w:i/>
                <w:sz w:val="24"/>
                <w:szCs w:val="24"/>
                <w:lang w:val="en-GB"/>
              </w:rPr>
              <w:t xml:space="preserve">an 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employed person and are very busy in your </w:t>
            </w:r>
            <w:r w:rsidR="007E5BA4">
              <w:rPr>
                <w:rFonts w:cs="Times New Roman"/>
                <w:i/>
                <w:sz w:val="24"/>
                <w:szCs w:val="24"/>
                <w:lang w:val="en-GB"/>
              </w:rPr>
              <w:t>job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, there is a problem to </w:t>
            </w:r>
            <w:r w:rsidR="007E5BA4">
              <w:rPr>
                <w:rFonts w:cs="Times New Roman"/>
                <w:i/>
                <w:sz w:val="24"/>
                <w:szCs w:val="24"/>
                <w:lang w:val="en-GB"/>
              </w:rPr>
              <w:t>go to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office</w:t>
            </w:r>
            <w:r w:rsidR="00475F06">
              <w:rPr>
                <w:rFonts w:cs="Times New Roman"/>
                <w:i/>
                <w:sz w:val="24"/>
                <w:szCs w:val="24"/>
                <w:lang w:val="en-GB"/>
              </w:rPr>
              <w:t>s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(for example local authority,</w:t>
            </w:r>
            <w:r w:rsidR="00475F06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>vehicle register, etc.)</w:t>
            </w:r>
            <w:r w:rsidR="00475F06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during </w:t>
            </w:r>
            <w:r w:rsidR="00475F06">
              <w:rPr>
                <w:rFonts w:cs="Times New Roman"/>
                <w:i/>
                <w:sz w:val="24"/>
                <w:szCs w:val="24"/>
                <w:lang w:val="en-GB"/>
              </w:rPr>
              <w:t>their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opening hours. </w:t>
            </w:r>
            <w:r w:rsidR="00475F06">
              <w:rPr>
                <w:rFonts w:cs="Times New Roman"/>
                <w:i/>
                <w:sz w:val="24"/>
                <w:szCs w:val="24"/>
                <w:lang w:val="en-GB"/>
              </w:rPr>
              <w:t>In such a case it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will be perfect to find someone who can go to that office and wait </w:t>
            </w:r>
            <w:r w:rsidR="00475F06">
              <w:rPr>
                <w:rFonts w:cs="Times New Roman"/>
                <w:i/>
                <w:sz w:val="24"/>
                <w:szCs w:val="24"/>
                <w:lang w:val="en-GB"/>
              </w:rPr>
              <w:t>in a queue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instead of you. This problem will </w:t>
            </w:r>
            <w:r w:rsidR="00475F06">
              <w:rPr>
                <w:rFonts w:cs="Times New Roman"/>
                <w:i/>
                <w:sz w:val="24"/>
                <w:szCs w:val="24"/>
                <w:lang w:val="en-GB"/>
              </w:rPr>
              <w:t xml:space="preserve">be 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>solve</w:t>
            </w:r>
            <w:r w:rsidR="00475F06">
              <w:rPr>
                <w:rFonts w:cs="Times New Roman"/>
                <w:i/>
                <w:sz w:val="24"/>
                <w:szCs w:val="24"/>
                <w:lang w:val="en-GB"/>
              </w:rPr>
              <w:t>d by an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application </w:t>
            </w:r>
            <w:r w:rsidR="00475F06">
              <w:rPr>
                <w:rFonts w:cs="Times New Roman"/>
                <w:i/>
                <w:sz w:val="24"/>
                <w:szCs w:val="24"/>
                <w:lang w:val="en-GB"/>
              </w:rPr>
              <w:t xml:space="preserve">called 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>“</w:t>
            </w:r>
            <w:proofErr w:type="spellStart"/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>Čekačka</w:t>
            </w:r>
            <w:proofErr w:type="spellEnd"/>
            <w:r w:rsidR="00475F06">
              <w:rPr>
                <w:rFonts w:cs="Times New Roman"/>
                <w:i/>
                <w:sz w:val="24"/>
                <w:szCs w:val="24"/>
                <w:lang w:val="en-GB"/>
              </w:rPr>
              <w:t>”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(</w:t>
            </w:r>
            <w:r w:rsidR="00475F06">
              <w:rPr>
                <w:rFonts w:cs="Times New Roman"/>
                <w:i/>
                <w:sz w:val="24"/>
                <w:szCs w:val="24"/>
                <w:lang w:val="en-GB"/>
              </w:rPr>
              <w:t>“</w:t>
            </w:r>
            <w:r w:rsidR="00475F06">
              <w:rPr>
                <w:rFonts w:cs="Times New Roman"/>
                <w:i/>
                <w:sz w:val="24"/>
                <w:szCs w:val="20"/>
                <w:lang w:val="en-GB"/>
              </w:rPr>
              <w:t>Queuing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>”</w:t>
            </w:r>
            <w:r w:rsidR="00475F06">
              <w:rPr>
                <w:rFonts w:cs="Times New Roman"/>
                <w:i/>
                <w:sz w:val="24"/>
                <w:szCs w:val="24"/>
                <w:lang w:val="en-GB"/>
              </w:rPr>
              <w:t>)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>.</w:t>
            </w:r>
          </w:p>
          <w:p w:rsidR="00175075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 xml:space="preserve">Additional info (for internal use): 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:rsidR="008367A9" w:rsidRPr="008367A9" w:rsidRDefault="008367A9" w:rsidP="008367A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175075" w:rsidRPr="008367A9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Expected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 delivery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: p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roject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schedule, b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usiness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m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odel,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b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usiness case,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u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se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ases,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wireframes, technical description, t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est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ases</w:t>
            </w:r>
          </w:p>
          <w:p w:rsidR="00175075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C323FC" w:rsidRPr="007F5111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Instruments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: word, excel, MS p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roject, analytical tools (EA), graphical tools</w:t>
            </w:r>
          </w:p>
        </w:tc>
      </w:tr>
      <w:tr w:rsidR="00C323FC" w:rsidRPr="008367A9" w:rsidTr="002B70C7">
        <w:tc>
          <w:tcPr>
            <w:tcW w:w="9634" w:type="dxa"/>
          </w:tcPr>
          <w:p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Skills of the team (for internal use):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:rsidR="00C323FC" w:rsidRDefault="008367A9" w:rsidP="008367A9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sz w:val="24"/>
                <w:szCs w:val="24"/>
                <w:lang w:val="en-GB"/>
              </w:rPr>
              <w:lastRenderedPageBreak/>
              <w:t>Analytical skills, basic programming skills, knowledge of project management</w:t>
            </w:r>
          </w:p>
          <w:p w:rsidR="00B42445" w:rsidRPr="008367A9" w:rsidRDefault="00B42445" w:rsidP="008367A9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C323FC" w:rsidRPr="008367A9" w:rsidTr="002B70C7">
        <w:tc>
          <w:tcPr>
            <w:tcW w:w="9634" w:type="dxa"/>
          </w:tcPr>
          <w:p w:rsidR="00C323FC" w:rsidRDefault="00C323FC" w:rsidP="002B70C7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7F5111">
              <w:rPr>
                <w:rFonts w:cs="Times New Roman"/>
                <w:sz w:val="24"/>
                <w:szCs w:val="24"/>
                <w:lang w:val="en-GB"/>
              </w:rPr>
              <w:lastRenderedPageBreak/>
              <w:t>5</w:t>
            </w: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. About the Seeker:</w:t>
            </w:r>
          </w:p>
          <w:p w:rsidR="00B42445" w:rsidRDefault="00B42445" w:rsidP="00B42445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Czech Technical University in Prague, Faculty of Information Technology, Department of Software engineering</w:t>
            </w:r>
          </w:p>
          <w:p w:rsidR="00B42445" w:rsidRDefault="00B42445" w:rsidP="00B42445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 xml:space="preserve">Czech Technical University in Prague is one of the biggest and oldest technical universities in Europe. </w:t>
            </w:r>
          </w:p>
          <w:p w:rsidR="00B42445" w:rsidRDefault="00B42445" w:rsidP="00B42445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CTU currently has eight faculties (Civil Engineering, Mechanical Engineering, Electrical Engineering, Nuclear Science and Physical Engineering, Architecture, Transportation Sciences, Biomedical Engineering, Information Technology) and about 21,000 students.</w:t>
            </w:r>
          </w:p>
          <w:p w:rsidR="0028320F" w:rsidRDefault="00B42445" w:rsidP="00B42445">
            <w:pPr>
              <w:ind w:left="360"/>
              <w:rPr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CTU´s Department of Software Engineering focuses on the theory and methodology of object-oriented programming, virtual machines, database systems, and formal methods and approaches to databases and software engineering. Current research areas include the construction of XML-native database engines and transaction processing, functional approach to XML data processing based on lambda calculus and type systems, and theoretical (in particular, category-based) approaches to the design of formal frameworks for database modelling. Other research interests include interpreters, debuggers and transformation systems as tools for software development.</w:t>
            </w:r>
            <w:r w:rsidR="0028320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:rsidR="00274C53" w:rsidRPr="008367A9" w:rsidRDefault="00274C53" w:rsidP="007E5BA4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:rsidR="00C323FC" w:rsidRPr="008367A9" w:rsidRDefault="00C323FC" w:rsidP="007F5111">
      <w:pPr>
        <w:spacing w:after="0"/>
        <w:rPr>
          <w:sz w:val="24"/>
          <w:szCs w:val="24"/>
          <w:lang w:val="en-GB"/>
        </w:rPr>
      </w:pPr>
      <w:r w:rsidRPr="008367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sectPr w:rsidR="00C323FC" w:rsidRPr="008367A9" w:rsidSect="00E315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658" w:right="1417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56" w:rsidRDefault="00F04456" w:rsidP="00F2458D">
      <w:pPr>
        <w:spacing w:after="0" w:line="240" w:lineRule="auto"/>
      </w:pPr>
      <w:r>
        <w:separator/>
      </w:r>
    </w:p>
  </w:endnote>
  <w:endnote w:type="continuationSeparator" w:id="0">
    <w:p w:rsidR="00F04456" w:rsidRDefault="00F04456" w:rsidP="00F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48" w:rsidRDefault="00C304E4" w:rsidP="00E01848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858017" wp14:editId="308FB39F">
              <wp:simplePos x="0" y="0"/>
              <wp:positionH relativeFrom="column">
                <wp:posOffset>-711646</wp:posOffset>
              </wp:positionH>
              <wp:positionV relativeFrom="paragraph">
                <wp:posOffset>-162626</wp:posOffset>
              </wp:positionV>
              <wp:extent cx="4715301" cy="4286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5301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36BF" w:rsidRPr="00274C53" w:rsidRDefault="002A36BF" w:rsidP="001B4638">
                          <w:pPr>
                            <w:spacing w:after="0" w:line="240" w:lineRule="auto"/>
                            <w:rPr>
                              <w:sz w:val="18"/>
                              <w:lang w:val="en-GB"/>
                            </w:rPr>
                          </w:pPr>
                          <w:r w:rsidRPr="00274C53">
                            <w:rPr>
                              <w:sz w:val="18"/>
                              <w:lang w:val="en-GB"/>
                            </w:rPr>
                            <w:t>Challenges</w:t>
                          </w:r>
                        </w:p>
                        <w:p w:rsidR="001B4638" w:rsidRPr="00F2458D" w:rsidRDefault="001B4638" w:rsidP="001B4638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  <w:r w:rsidRPr="00E20A39">
                            <w:t>www.interreg-danube.eu/da-space</w:t>
                          </w:r>
                        </w:p>
                        <w:p w:rsidR="00E3150A" w:rsidRPr="00F2458D" w:rsidRDefault="00E3150A" w:rsidP="00E3150A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85801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56.05pt;margin-top:-12.8pt;width:371.3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" filled="f" stroked="f" strokeweight=".5pt">
              <v:textbox>
                <w:txbxContent>
                  <w:p w:rsidR="002A36BF" w:rsidRPr="00274C53" w:rsidRDefault="002A36BF" w:rsidP="001B4638">
                    <w:pPr>
                      <w:spacing w:after="0" w:line="240" w:lineRule="auto"/>
                      <w:rPr>
                        <w:sz w:val="18"/>
                        <w:lang w:val="en-GB"/>
                      </w:rPr>
                    </w:pPr>
                    <w:r w:rsidRPr="00274C53">
                      <w:rPr>
                        <w:sz w:val="18"/>
                        <w:lang w:val="en-GB"/>
                      </w:rPr>
                      <w:t>Challenges</w:t>
                    </w:r>
                  </w:p>
                  <w:p w:rsidR="001B4638" w:rsidRPr="00F2458D" w:rsidRDefault="001B4638" w:rsidP="001B4638">
                    <w:pPr>
                      <w:spacing w:after="0" w:line="240" w:lineRule="auto"/>
                      <w:rPr>
                        <w:sz w:val="28"/>
                      </w:rPr>
                    </w:pPr>
                    <w:r w:rsidRPr="00E20A39">
                      <w:t>www.interreg-danube.eu/da-space</w:t>
                    </w:r>
                  </w:p>
                  <w:p w:rsidR="00E3150A" w:rsidRPr="00F2458D" w:rsidRDefault="00E3150A" w:rsidP="00E3150A">
                    <w:pPr>
                      <w:spacing w:after="0" w:line="240" w:lineRule="auto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01848" w:rsidRDefault="00E3150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4C5A25" wp14:editId="2B2B044A">
              <wp:simplePos x="0" y="0"/>
              <wp:positionH relativeFrom="column">
                <wp:posOffset>5066486</wp:posOffset>
              </wp:positionH>
              <wp:positionV relativeFrom="paragraph">
                <wp:posOffset>53340</wp:posOffset>
              </wp:positionV>
              <wp:extent cx="973537" cy="3429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53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3399" w:themeColor="text1"/>
                              <w:sz w:val="16"/>
                              <w:szCs w:val="16"/>
                            </w:rPr>
                            <w:id w:val="-201312940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E3150A" w:rsidRPr="00E3150A" w:rsidRDefault="00BC6026" w:rsidP="00E3150A">
                              <w:pPr>
                                <w:pStyle w:val="Zpat"/>
                                <w:jc w:val="right"/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</w:pPr>
                              <w:r w:rsidRPr="00175075">
                                <w:rPr>
                                  <w:color w:val="003399" w:themeColor="text1"/>
                                  <w:sz w:val="16"/>
                                  <w:szCs w:val="16"/>
                                  <w:lang w:val="en-GB"/>
                                </w:rPr>
                                <w:t>Page</w:t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2445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>of</w:t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2445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3150A" w:rsidRPr="00E3150A" w:rsidRDefault="00E3150A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C5A2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398.95pt;margin-top:4.2pt;width:76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" filled="f" stroked="f" strokeweight=".5pt">
              <v:textbox>
                <w:txbxContent>
                  <w:sdt>
                    <w:sdtPr>
                      <w:rPr>
                        <w:color w:val="003399" w:themeColor="text1"/>
                        <w:sz w:val="16"/>
                        <w:szCs w:val="16"/>
                      </w:rPr>
                      <w:id w:val="-201312940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E3150A" w:rsidRPr="00E3150A" w:rsidRDefault="00BC6026" w:rsidP="00E3150A">
                        <w:pPr>
                          <w:pStyle w:val="Zpat"/>
                          <w:jc w:val="right"/>
                          <w:rPr>
                            <w:color w:val="003399" w:themeColor="text1"/>
                            <w:sz w:val="16"/>
                            <w:szCs w:val="16"/>
                          </w:rPr>
                        </w:pPr>
                        <w:r w:rsidRPr="00175075">
                          <w:rPr>
                            <w:color w:val="003399" w:themeColor="text1"/>
                            <w:sz w:val="16"/>
                            <w:szCs w:val="16"/>
                            <w:lang w:val="en-GB"/>
                          </w:rPr>
                          <w:t>Page</w:t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PAGE</w:instrTex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B42445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2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3399" w:themeColor="text1"/>
                            <w:sz w:val="16"/>
                            <w:szCs w:val="16"/>
                          </w:rPr>
                          <w:t>of</w:t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NUMPAGES</w:instrTex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B42445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2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:rsidR="00E3150A" w:rsidRPr="00E3150A" w:rsidRDefault="00E3150A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56" w:rsidRDefault="00F04456" w:rsidP="00F2458D">
      <w:pPr>
        <w:spacing w:after="0" w:line="240" w:lineRule="auto"/>
      </w:pPr>
      <w:r>
        <w:separator/>
      </w:r>
    </w:p>
  </w:footnote>
  <w:footnote w:type="continuationSeparator" w:id="0">
    <w:p w:rsidR="00F04456" w:rsidRDefault="00F04456" w:rsidP="00F2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D" w:rsidRDefault="00B4244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8" o:spid="_x0000_s2098" type="#_x0000_t75" style="position:absolute;margin-left:0;margin-top:0;width:595.2pt;height:841.9pt;z-index:-251633664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D" w:rsidRDefault="00B4244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9" o:spid="_x0000_s2099" type="#_x0000_t75" style="position:absolute;margin-left:-84.6pt;margin-top:-183.7pt;width:595.2pt;height:841.9pt;z-index:-251632640;mso-position-horizontal-relative:margin;mso-position-vertical-relative:margin" o:allowincell="f">
          <v:imagedata r:id="rId1" o:title="A4-na-vysku-hlavickovy-papir-v4a"/>
          <w10:wrap anchorx="margin" anchory="margin"/>
        </v:shape>
      </w:pict>
    </w:r>
    <w:r w:rsidR="00FA161F" w:rsidRPr="00FA161F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2DAAB64E" wp14:editId="092091A0">
          <wp:simplePos x="0" y="0"/>
          <wp:positionH relativeFrom="column">
            <wp:posOffset>3928885</wp:posOffset>
          </wp:positionH>
          <wp:positionV relativeFrom="paragraph">
            <wp:posOffset>95250</wp:posOffset>
          </wp:positionV>
          <wp:extent cx="888365" cy="433070"/>
          <wp:effectExtent l="0" t="0" r="6985" b="508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vut_en_negativ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D" w:rsidRDefault="00B4244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7" o:spid="_x0000_s2097" type="#_x0000_t75" style="position:absolute;margin-left:0;margin-top:0;width:595.2pt;height:841.9pt;z-index:-251634688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FCB"/>
    <w:multiLevelType w:val="hybridMultilevel"/>
    <w:tmpl w:val="339AE70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3460E"/>
    <w:multiLevelType w:val="hybridMultilevel"/>
    <w:tmpl w:val="6A2CA2B8"/>
    <w:lvl w:ilvl="0" w:tplc="EFD8DC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5547E"/>
    <w:multiLevelType w:val="multilevel"/>
    <w:tmpl w:val="6D8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8D"/>
    <w:rsid w:val="00016889"/>
    <w:rsid w:val="000377DC"/>
    <w:rsid w:val="00113D91"/>
    <w:rsid w:val="0014001B"/>
    <w:rsid w:val="00175075"/>
    <w:rsid w:val="001928CC"/>
    <w:rsid w:val="001A69A3"/>
    <w:rsid w:val="001B4638"/>
    <w:rsid w:val="001C5C2A"/>
    <w:rsid w:val="00274C53"/>
    <w:rsid w:val="0028320F"/>
    <w:rsid w:val="00284D01"/>
    <w:rsid w:val="002A36BF"/>
    <w:rsid w:val="00304455"/>
    <w:rsid w:val="003E4DF8"/>
    <w:rsid w:val="003E5B33"/>
    <w:rsid w:val="00434112"/>
    <w:rsid w:val="00475F06"/>
    <w:rsid w:val="00494534"/>
    <w:rsid w:val="004E7D1C"/>
    <w:rsid w:val="0052537A"/>
    <w:rsid w:val="00580CD4"/>
    <w:rsid w:val="0058350A"/>
    <w:rsid w:val="005A5454"/>
    <w:rsid w:val="005B691A"/>
    <w:rsid w:val="00625262"/>
    <w:rsid w:val="00655C24"/>
    <w:rsid w:val="00726D64"/>
    <w:rsid w:val="0076769E"/>
    <w:rsid w:val="007B4E49"/>
    <w:rsid w:val="007E3F78"/>
    <w:rsid w:val="007E5BA4"/>
    <w:rsid w:val="007F5111"/>
    <w:rsid w:val="008367A9"/>
    <w:rsid w:val="008A0531"/>
    <w:rsid w:val="008C38E1"/>
    <w:rsid w:val="00912BFC"/>
    <w:rsid w:val="009164F6"/>
    <w:rsid w:val="00926695"/>
    <w:rsid w:val="00955D37"/>
    <w:rsid w:val="00965994"/>
    <w:rsid w:val="00AD2602"/>
    <w:rsid w:val="00AD2A80"/>
    <w:rsid w:val="00AF246B"/>
    <w:rsid w:val="00B23988"/>
    <w:rsid w:val="00B42445"/>
    <w:rsid w:val="00B507D1"/>
    <w:rsid w:val="00BC377B"/>
    <w:rsid w:val="00BC6026"/>
    <w:rsid w:val="00BD040F"/>
    <w:rsid w:val="00C304E4"/>
    <w:rsid w:val="00C323FC"/>
    <w:rsid w:val="00C35447"/>
    <w:rsid w:val="00D01812"/>
    <w:rsid w:val="00D1746B"/>
    <w:rsid w:val="00E01848"/>
    <w:rsid w:val="00E20A39"/>
    <w:rsid w:val="00E3150A"/>
    <w:rsid w:val="00E61E58"/>
    <w:rsid w:val="00EB6449"/>
    <w:rsid w:val="00EF35FC"/>
    <w:rsid w:val="00F04456"/>
    <w:rsid w:val="00F2458D"/>
    <w:rsid w:val="00F5757B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5:chartTrackingRefBased/>
  <w15:docId w15:val="{BA3545DB-F77F-4B79-9787-93A61E8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Theme="minorHAnsi" w:hAnsi="Montserrat" w:cs="Montserrat"/>
        <w:color w:val="003399"/>
        <w:szCs w:val="40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58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377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58D"/>
  </w:style>
  <w:style w:type="paragraph" w:styleId="Zpat">
    <w:name w:val="footer"/>
    <w:basedOn w:val="Normln"/>
    <w:link w:val="Zpat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58D"/>
  </w:style>
  <w:style w:type="paragraph" w:customStyle="1" w:styleId="Zkladnodstavec">
    <w:name w:val="[Základní odstavec]"/>
    <w:basedOn w:val="Normln"/>
    <w:uiPriority w:val="99"/>
    <w:rsid w:val="00F245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C377B"/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paragraph" w:styleId="Odstavecseseznamem">
    <w:name w:val="List Paragraph"/>
    <w:basedOn w:val="Normln"/>
    <w:link w:val="OdstavecseseznamemChar"/>
    <w:qFormat/>
    <w:rsid w:val="00BC377B"/>
    <w:pPr>
      <w:spacing w:after="200" w:line="276" w:lineRule="auto"/>
      <w:ind w:left="720"/>
      <w:contextualSpacing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BC377B"/>
    <w:pPr>
      <w:tabs>
        <w:tab w:val="right" w:leader="dot" w:pos="9056"/>
      </w:tabs>
      <w:spacing w:after="0" w:line="240" w:lineRule="auto"/>
      <w:jc w:val="center"/>
    </w:pPr>
    <w:rPr>
      <w:b/>
      <w:sz w:val="24"/>
      <w:szCs w:val="24"/>
      <w:lang w:val="en-US"/>
    </w:rPr>
  </w:style>
  <w:style w:type="character" w:customStyle="1" w:styleId="OdstavecseseznamemChar">
    <w:name w:val="Odstavec se seznamem Char"/>
    <w:link w:val="Odstavecseseznamem"/>
    <w:locked/>
    <w:rsid w:val="00BC37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ČVUT-PLATNE-BARVY">
      <a:dk1>
        <a:srgbClr val="003399"/>
      </a:dk1>
      <a:lt1>
        <a:sysClr val="window" lastClr="FFFFFF"/>
      </a:lt1>
      <a:dk2>
        <a:srgbClr val="9FAEE5"/>
      </a:dk2>
      <a:lt2>
        <a:srgbClr val="E7E6E6"/>
      </a:lt2>
      <a:accent1>
        <a:srgbClr val="FDC608"/>
      </a:accent1>
      <a:accent2>
        <a:srgbClr val="98C222"/>
      </a:accent2>
      <a:accent3>
        <a:srgbClr val="3C7486"/>
      </a:accent3>
      <a:accent4>
        <a:srgbClr val="FFCC00"/>
      </a:accent4>
      <a:accent5>
        <a:srgbClr val="BBBCBC"/>
      </a:accent5>
      <a:accent6>
        <a:srgbClr val="FDC608"/>
      </a:accent6>
      <a:hlink>
        <a:srgbClr val="98C222"/>
      </a:hlink>
      <a:folHlink>
        <a:srgbClr val="3C748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69CD-4595-4D66-ADEC-42D92490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Koblížková</dc:creator>
  <cp:keywords/>
  <dc:description/>
  <cp:lastModifiedBy>Mgr. Jitka Seguin</cp:lastModifiedBy>
  <cp:revision>8</cp:revision>
  <dcterms:created xsi:type="dcterms:W3CDTF">2017-12-19T09:10:00Z</dcterms:created>
  <dcterms:modified xsi:type="dcterms:W3CDTF">2017-12-20T06:03:00Z</dcterms:modified>
</cp:coreProperties>
</file>