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4A45AF" w:rsidRPr="00E42FA5" w:rsidTr="00C32BD6">
        <w:tc>
          <w:tcPr>
            <w:tcW w:w="9634" w:type="dxa"/>
          </w:tcPr>
          <w:p w:rsidR="004A45AF" w:rsidRDefault="004A45AF" w:rsidP="004B7DB3">
            <w:pPr>
              <w:pStyle w:val="ListParagraph"/>
              <w:numPr>
                <w:ilvl w:val="0"/>
                <w:numId w:val="1"/>
              </w:numPr>
              <w:spacing w:line="240" w:lineRule="auto"/>
              <w:ind w:left="357" w:firstLine="0"/>
              <w:jc w:val="both"/>
              <w:rPr>
                <w:rFonts w:cs="Times New Roman"/>
                <w:i/>
                <w:szCs w:val="20"/>
              </w:rPr>
            </w:pPr>
            <w:r w:rsidRPr="00722276">
              <w:rPr>
                <w:rFonts w:cs="Times New Roman"/>
                <w:b/>
                <w:szCs w:val="20"/>
              </w:rPr>
              <w:t>Name of the challenge</w:t>
            </w:r>
            <w:r w:rsidRPr="00722276">
              <w:rPr>
                <w:rFonts w:cs="Times New Roman"/>
                <w:szCs w:val="20"/>
              </w:rPr>
              <w:t xml:space="preserve"> </w:t>
            </w:r>
            <w:r w:rsidRPr="00722276">
              <w:rPr>
                <w:rFonts w:cs="Times New Roman"/>
                <w:i/>
                <w:szCs w:val="20"/>
              </w:rPr>
              <w:t>(short, powerful and inspiring description):</w:t>
            </w:r>
          </w:p>
          <w:p w:rsidR="004A45AF" w:rsidRDefault="004A45AF" w:rsidP="004B7DB3">
            <w:pPr>
              <w:pStyle w:val="ListParagraph"/>
              <w:spacing w:line="240" w:lineRule="auto"/>
              <w:ind w:left="357"/>
              <w:jc w:val="both"/>
              <w:rPr>
                <w:rFonts w:cs="Times New Roman"/>
                <w:i/>
                <w:szCs w:val="20"/>
              </w:rPr>
            </w:pPr>
          </w:p>
          <w:p w:rsidR="004A45AF" w:rsidRPr="004B7DB3" w:rsidRDefault="00DE5D48" w:rsidP="004B7DB3">
            <w:pPr>
              <w:pStyle w:val="ListParagraph"/>
              <w:spacing w:line="240" w:lineRule="auto"/>
              <w:ind w:left="357"/>
              <w:jc w:val="both"/>
              <w:rPr>
                <w:rFonts w:cs="Times New Roman"/>
                <w:i/>
                <w:szCs w:val="20"/>
              </w:rPr>
            </w:pPr>
            <w:r>
              <w:rPr>
                <w:rFonts w:cs="Times New Roman"/>
                <w:b/>
                <w:i/>
                <w:szCs w:val="20"/>
              </w:rPr>
              <w:t>Spin the SPIN</w:t>
            </w:r>
          </w:p>
        </w:tc>
      </w:tr>
      <w:tr w:rsidR="004A45AF" w:rsidRPr="00E42FA5" w:rsidTr="00C32BD6">
        <w:tc>
          <w:tcPr>
            <w:tcW w:w="9634" w:type="dxa"/>
          </w:tcPr>
          <w:p w:rsidR="004A45AF" w:rsidRPr="00722276" w:rsidRDefault="004A45AF" w:rsidP="004B7DB3">
            <w:pPr>
              <w:pStyle w:val="ListParagraph"/>
              <w:numPr>
                <w:ilvl w:val="0"/>
                <w:numId w:val="1"/>
              </w:numPr>
              <w:spacing w:line="240" w:lineRule="auto"/>
              <w:ind w:left="357" w:firstLine="0"/>
              <w:jc w:val="both"/>
              <w:rPr>
                <w:rFonts w:cs="Times New Roman"/>
                <w:i/>
                <w:szCs w:val="20"/>
              </w:rPr>
            </w:pPr>
            <w:r w:rsidRPr="00722276">
              <w:rPr>
                <w:rFonts w:cs="Times New Roman"/>
                <w:b/>
                <w:szCs w:val="20"/>
              </w:rPr>
              <w:t>Context</w:t>
            </w:r>
            <w:r w:rsidRPr="00722276">
              <w:rPr>
                <w:rFonts w:cs="Times New Roman"/>
                <w:b/>
                <w:i/>
                <w:szCs w:val="20"/>
              </w:rPr>
              <w:t>:</w:t>
            </w:r>
            <w:r w:rsidRPr="00722276">
              <w:rPr>
                <w:rFonts w:cs="Times New Roman"/>
                <w:i/>
                <w:szCs w:val="20"/>
              </w:rPr>
              <w:t xml:space="preserve"> (what is the background information behind the challenge, what is the state of the art of the sectors, the role of the organization in this context, the target group to whom the solution need to be addressed, </w:t>
            </w:r>
            <w:proofErr w:type="spellStart"/>
            <w:r w:rsidRPr="00722276">
              <w:rPr>
                <w:rFonts w:cs="Times New Roman"/>
                <w:i/>
                <w:szCs w:val="20"/>
              </w:rPr>
              <w:t>etc</w:t>
            </w:r>
            <w:proofErr w:type="spellEnd"/>
            <w:r w:rsidRPr="00722276">
              <w:rPr>
                <w:rFonts w:cs="Times New Roman"/>
                <w:i/>
                <w:szCs w:val="20"/>
              </w:rPr>
              <w:t xml:space="preserve">) </w:t>
            </w:r>
          </w:p>
          <w:p w:rsidR="004A45AF" w:rsidRPr="0008025F" w:rsidRDefault="004A45AF" w:rsidP="004B7DB3">
            <w:pPr>
              <w:spacing w:after="200" w:line="240" w:lineRule="auto"/>
              <w:ind w:left="357"/>
              <w:jc w:val="both"/>
              <w:rPr>
                <w:rFonts w:cs="Times New Roman"/>
                <w:i/>
                <w:szCs w:val="20"/>
              </w:rPr>
            </w:pPr>
            <w:r w:rsidRPr="0008025F">
              <w:rPr>
                <w:rFonts w:cs="Times New Roman"/>
                <w:i/>
                <w:szCs w:val="20"/>
              </w:rPr>
              <w:t>SPIN stands for Student Business Incubator,</w:t>
            </w:r>
            <w:r w:rsidR="009B4F70">
              <w:rPr>
                <w:rFonts w:cs="Times New Roman"/>
                <w:i/>
                <w:szCs w:val="20"/>
              </w:rPr>
              <w:t xml:space="preserve"> </w:t>
            </w:r>
            <w:r w:rsidRPr="0008025F">
              <w:rPr>
                <w:rFonts w:cs="Times New Roman"/>
                <w:i/>
                <w:szCs w:val="20"/>
              </w:rPr>
              <w:t xml:space="preserve">designed to assist students of the Juraj Dobrila University in Pula, with the desire to develop and commercialize their ideas and start their own businesses. Students accepted in the SPIN have all the facilities needed, as well as coaching by the professors as their mentors. SPIN has so far given birth of 4 startups and has continuously open call for new tenants. </w:t>
            </w:r>
          </w:p>
          <w:p w:rsidR="004A45AF" w:rsidRPr="00722276" w:rsidRDefault="004A45AF" w:rsidP="004B7DB3">
            <w:pPr>
              <w:spacing w:after="200" w:line="240" w:lineRule="auto"/>
              <w:ind w:left="357"/>
              <w:jc w:val="both"/>
              <w:rPr>
                <w:rFonts w:cs="Times New Roman"/>
                <w:i/>
                <w:szCs w:val="20"/>
              </w:rPr>
            </w:pPr>
            <w:r w:rsidRPr="0008025F">
              <w:rPr>
                <w:rFonts w:cs="Times New Roman"/>
                <w:i/>
                <w:szCs w:val="20"/>
              </w:rPr>
              <w:t>The target group are the students of the Juraj Dobrila University of Pula (UNIPU), who are not aware of the opportunities and possibilities offered by the SPIN.</w:t>
            </w:r>
          </w:p>
        </w:tc>
      </w:tr>
      <w:tr w:rsidR="004A45AF" w:rsidRPr="00E42FA5" w:rsidTr="00C32BD6">
        <w:tc>
          <w:tcPr>
            <w:tcW w:w="9634" w:type="dxa"/>
          </w:tcPr>
          <w:p w:rsidR="004A45AF" w:rsidRPr="0008025F" w:rsidRDefault="004A45AF" w:rsidP="004B7DB3">
            <w:pPr>
              <w:pStyle w:val="ListParagraph"/>
              <w:numPr>
                <w:ilvl w:val="0"/>
                <w:numId w:val="1"/>
              </w:numPr>
              <w:spacing w:line="240" w:lineRule="auto"/>
              <w:ind w:left="357" w:firstLine="0"/>
              <w:jc w:val="both"/>
              <w:rPr>
                <w:rFonts w:cs="Times New Roman"/>
                <w:b/>
                <w:szCs w:val="20"/>
              </w:rPr>
            </w:pPr>
            <w:r w:rsidRPr="00722276">
              <w:rPr>
                <w:rFonts w:cs="Times New Roman"/>
                <w:b/>
                <w:szCs w:val="20"/>
              </w:rPr>
              <w:t>Problem:</w:t>
            </w:r>
            <w:r w:rsidRPr="00722276">
              <w:rPr>
                <w:rFonts w:cs="Times New Roman"/>
                <w:szCs w:val="20"/>
              </w:rPr>
              <w:t xml:space="preserve"> (</w:t>
            </w:r>
            <w:r w:rsidRPr="00722276">
              <w:rPr>
                <w:rFonts w:cs="Times New Roman"/>
                <w:i/>
                <w:szCs w:val="20"/>
              </w:rPr>
              <w:t>What i</w:t>
            </w:r>
            <w:r w:rsidRPr="00722276">
              <w:rPr>
                <w:rFonts w:cs="Times New Roman"/>
                <w:szCs w:val="20"/>
              </w:rPr>
              <w:t xml:space="preserve">s </w:t>
            </w:r>
            <w:r w:rsidRPr="00722276">
              <w:rPr>
                <w:rFonts w:cs="Times New Roman"/>
                <w:i/>
                <w:szCs w:val="20"/>
              </w:rPr>
              <w:t>the problem that needs to be solved, why is important to solve, impact of this problem in the close future, impact of the problem on local or international area)</w:t>
            </w:r>
          </w:p>
          <w:p w:rsidR="004A45AF" w:rsidRPr="0008025F" w:rsidRDefault="004A45AF" w:rsidP="004B7DB3">
            <w:pPr>
              <w:pStyle w:val="ListParagraph"/>
              <w:spacing w:line="240" w:lineRule="auto"/>
              <w:ind w:left="357"/>
              <w:jc w:val="both"/>
              <w:rPr>
                <w:rFonts w:cs="Times New Roman"/>
                <w:b/>
                <w:szCs w:val="20"/>
              </w:rPr>
            </w:pPr>
          </w:p>
          <w:p w:rsidR="004A45AF" w:rsidRPr="0008025F" w:rsidRDefault="004A45AF" w:rsidP="004B7DB3">
            <w:pPr>
              <w:pStyle w:val="ListParagraph"/>
              <w:spacing w:line="240" w:lineRule="auto"/>
              <w:ind w:left="357"/>
              <w:jc w:val="both"/>
              <w:rPr>
                <w:rFonts w:cs="Times New Roman"/>
                <w:i/>
                <w:szCs w:val="20"/>
              </w:rPr>
            </w:pPr>
            <w:r w:rsidRPr="0008025F">
              <w:rPr>
                <w:rFonts w:cs="Times New Roman"/>
                <w:i/>
                <w:szCs w:val="20"/>
              </w:rPr>
              <w:t xml:space="preserve">Students of UNIPU are not familiar with the concept of SPIN. The challenge would be how to reach entire student population of UNIPU in order to inform, educate, interest and attract them to </w:t>
            </w:r>
            <w:r w:rsidRPr="0008025F">
              <w:rPr>
                <w:rFonts w:cs="Times New Roman"/>
                <w:i/>
                <w:color w:val="294199" w:themeColor="text2" w:themeShade="80"/>
                <w:szCs w:val="20"/>
              </w:rPr>
              <w:t xml:space="preserve">join </w:t>
            </w:r>
            <w:r w:rsidRPr="0008025F">
              <w:rPr>
                <w:rFonts w:cs="Times New Roman"/>
                <w:i/>
                <w:szCs w:val="20"/>
              </w:rPr>
              <w:t xml:space="preserve">the SPIN. </w:t>
            </w:r>
          </w:p>
          <w:p w:rsidR="004A45AF" w:rsidRPr="0008025F" w:rsidRDefault="004A45AF" w:rsidP="004B7DB3">
            <w:pPr>
              <w:pStyle w:val="ListParagraph"/>
              <w:spacing w:line="240" w:lineRule="auto"/>
              <w:ind w:left="357"/>
              <w:jc w:val="both"/>
              <w:rPr>
                <w:rFonts w:cs="Times New Roman"/>
                <w:i/>
                <w:szCs w:val="20"/>
              </w:rPr>
            </w:pPr>
            <w:r w:rsidRPr="0008025F">
              <w:rPr>
                <w:rFonts w:cs="Times New Roman"/>
                <w:i/>
                <w:szCs w:val="20"/>
              </w:rPr>
              <w:t xml:space="preserve">So, what could be the best way to attract them, how to encourage them to materialize their entrepreneurial ideas? Enhancing the impact of SPIN in student population will improve entrepreneurial culture among students and in the society.   </w:t>
            </w:r>
          </w:p>
          <w:p w:rsidR="004A45AF" w:rsidRPr="0008025F" w:rsidRDefault="004A45AF" w:rsidP="004B7DB3">
            <w:pPr>
              <w:pStyle w:val="ListParagraph"/>
              <w:spacing w:line="240" w:lineRule="auto"/>
              <w:ind w:left="357"/>
              <w:jc w:val="both"/>
              <w:rPr>
                <w:rFonts w:cs="Times New Roman"/>
                <w:i/>
                <w:szCs w:val="20"/>
              </w:rPr>
            </w:pPr>
          </w:p>
          <w:p w:rsidR="004A45AF" w:rsidRPr="00867F2F" w:rsidRDefault="004A45AF" w:rsidP="004B7DB3">
            <w:pPr>
              <w:pStyle w:val="ListParagraph"/>
              <w:numPr>
                <w:ilvl w:val="0"/>
                <w:numId w:val="1"/>
              </w:numPr>
              <w:spacing w:line="240" w:lineRule="auto"/>
              <w:ind w:left="357" w:firstLine="0"/>
              <w:jc w:val="both"/>
              <w:rPr>
                <w:rFonts w:cs="Times New Roman"/>
                <w:i/>
                <w:szCs w:val="20"/>
              </w:rPr>
            </w:pPr>
            <w:r w:rsidRPr="00867F2F">
              <w:rPr>
                <w:rFonts w:cs="Times New Roman"/>
                <w:szCs w:val="20"/>
              </w:rPr>
              <w:t xml:space="preserve">Additional info (for internal use): </w:t>
            </w:r>
            <w:r w:rsidRPr="00867F2F">
              <w:rPr>
                <w:rFonts w:cs="Times New Roman"/>
                <w:i/>
                <w:szCs w:val="20"/>
              </w:rPr>
              <w:t>(what is expected to be delivered by the team (idea/concept/prototype), what are the specific tools &amp; instruments that shall be used (e</w:t>
            </w:r>
            <w:r>
              <w:rPr>
                <w:rFonts w:cs="Times New Roman"/>
                <w:i/>
                <w:szCs w:val="20"/>
              </w:rPr>
              <w:t>.</w:t>
            </w:r>
            <w:r w:rsidRPr="00867F2F">
              <w:rPr>
                <w:rFonts w:cs="Times New Roman"/>
                <w:i/>
                <w:szCs w:val="20"/>
              </w:rPr>
              <w:t xml:space="preserve">g. Programing language </w:t>
            </w:r>
            <w:proofErr w:type="spellStart"/>
            <w:r w:rsidRPr="00867F2F">
              <w:rPr>
                <w:rFonts w:cs="Times New Roman"/>
                <w:i/>
                <w:szCs w:val="20"/>
              </w:rPr>
              <w:t>etc</w:t>
            </w:r>
            <w:proofErr w:type="spellEnd"/>
            <w:r w:rsidRPr="00867F2F">
              <w:rPr>
                <w:rFonts w:cs="Times New Roman"/>
                <w:i/>
                <w:szCs w:val="20"/>
              </w:rPr>
              <w:t>), what are the asset (as knowledge, materials) will be given to the team</w:t>
            </w:r>
          </w:p>
          <w:p w:rsidR="004A45AF" w:rsidRPr="00867F2F" w:rsidRDefault="004A45AF" w:rsidP="004B7DB3">
            <w:pPr>
              <w:pStyle w:val="ListParagraph"/>
              <w:spacing w:line="240" w:lineRule="auto"/>
              <w:ind w:left="357"/>
              <w:jc w:val="both"/>
              <w:rPr>
                <w:rFonts w:cs="Times New Roman"/>
                <w:b/>
                <w:i/>
                <w:szCs w:val="20"/>
              </w:rPr>
            </w:pPr>
          </w:p>
          <w:p w:rsidR="004A45AF" w:rsidRPr="004B7DB3" w:rsidRDefault="004A45AF" w:rsidP="004B7DB3">
            <w:pPr>
              <w:pStyle w:val="ListParagraph"/>
              <w:numPr>
                <w:ilvl w:val="0"/>
                <w:numId w:val="5"/>
              </w:numPr>
              <w:spacing w:line="240" w:lineRule="auto"/>
              <w:jc w:val="both"/>
              <w:rPr>
                <w:rFonts w:cs="Times New Roman"/>
                <w:i/>
                <w:szCs w:val="20"/>
              </w:rPr>
            </w:pPr>
            <w:r w:rsidRPr="004B7DB3">
              <w:rPr>
                <w:rFonts w:cs="Times New Roman"/>
                <w:i/>
                <w:szCs w:val="20"/>
              </w:rPr>
              <w:t>The idea/concept/prototype is expected to be delivered by the team of young talents</w:t>
            </w:r>
          </w:p>
          <w:p w:rsidR="004A45AF" w:rsidRPr="003C5FA8" w:rsidRDefault="004A45AF" w:rsidP="003C5FA8">
            <w:pPr>
              <w:pStyle w:val="ListParagraph"/>
              <w:numPr>
                <w:ilvl w:val="0"/>
                <w:numId w:val="5"/>
              </w:numPr>
              <w:spacing w:line="240" w:lineRule="auto"/>
              <w:jc w:val="both"/>
              <w:rPr>
                <w:rFonts w:cs="Times New Roman"/>
                <w:i/>
                <w:szCs w:val="20"/>
              </w:rPr>
            </w:pPr>
            <w:r w:rsidRPr="004B7DB3">
              <w:rPr>
                <w:rFonts w:cs="Times New Roman"/>
                <w:i/>
                <w:szCs w:val="20"/>
              </w:rPr>
              <w:t>The team will be given the knowledge and information needed for creating innovative solution, as well as experience of actual a former tenants of the SPIN</w:t>
            </w:r>
          </w:p>
        </w:tc>
      </w:tr>
      <w:tr w:rsidR="004A45AF" w:rsidRPr="00E42FA5" w:rsidTr="00C32BD6">
        <w:tc>
          <w:tcPr>
            <w:tcW w:w="9634" w:type="dxa"/>
          </w:tcPr>
          <w:p w:rsidR="004A45AF" w:rsidRPr="00722276" w:rsidRDefault="004A45AF" w:rsidP="004B7DB3">
            <w:pPr>
              <w:pStyle w:val="ListParagraph"/>
              <w:numPr>
                <w:ilvl w:val="0"/>
                <w:numId w:val="1"/>
              </w:numPr>
              <w:spacing w:line="240" w:lineRule="auto"/>
              <w:ind w:left="357" w:firstLine="0"/>
              <w:jc w:val="both"/>
              <w:rPr>
                <w:rFonts w:cs="Times New Roman"/>
                <w:i/>
                <w:szCs w:val="20"/>
              </w:rPr>
            </w:pPr>
            <w:r w:rsidRPr="00722276">
              <w:rPr>
                <w:rFonts w:cs="Times New Roman"/>
                <w:b/>
                <w:szCs w:val="20"/>
              </w:rPr>
              <w:t>Skills of the team (for internal use):</w:t>
            </w:r>
            <w:r w:rsidRPr="00722276">
              <w:rPr>
                <w:rFonts w:cs="Times New Roman"/>
                <w:szCs w:val="20"/>
              </w:rPr>
              <w:t xml:space="preserve"> </w:t>
            </w:r>
            <w:r w:rsidRPr="00722276">
              <w:rPr>
                <w:rFonts w:cs="Times New Roman"/>
                <w:i/>
                <w:szCs w:val="20"/>
              </w:rPr>
              <w:t>what specific skills shall the team have in order to address the challenge</w:t>
            </w:r>
          </w:p>
          <w:p w:rsidR="004A45AF" w:rsidRPr="00240B61" w:rsidRDefault="004A45AF" w:rsidP="00240B61">
            <w:pPr>
              <w:spacing w:line="240" w:lineRule="auto"/>
              <w:ind w:left="357"/>
              <w:jc w:val="both"/>
              <w:rPr>
                <w:rFonts w:cs="Times New Roman"/>
                <w:i/>
                <w:szCs w:val="20"/>
              </w:rPr>
            </w:pPr>
            <w:r w:rsidRPr="00240B61">
              <w:rPr>
                <w:rFonts w:cs="Times New Roman"/>
                <w:i/>
                <w:szCs w:val="20"/>
              </w:rPr>
              <w:t>The team members shall have</w:t>
            </w:r>
            <w:r w:rsidR="00240B61">
              <w:rPr>
                <w:rFonts w:cs="Times New Roman"/>
                <w:i/>
                <w:szCs w:val="20"/>
              </w:rPr>
              <w:t xml:space="preserve"> the</w:t>
            </w:r>
            <w:r w:rsidRPr="00240B61">
              <w:rPr>
                <w:rFonts w:cs="Times New Roman"/>
                <w:i/>
                <w:szCs w:val="20"/>
              </w:rPr>
              <w:t xml:space="preserve"> following skills:</w:t>
            </w:r>
          </w:p>
          <w:p w:rsidR="004A45AF" w:rsidRPr="00F23014" w:rsidRDefault="004A45AF" w:rsidP="00F23014">
            <w:pPr>
              <w:pStyle w:val="ListParagraph"/>
              <w:numPr>
                <w:ilvl w:val="0"/>
                <w:numId w:val="6"/>
              </w:numPr>
              <w:spacing w:line="240" w:lineRule="auto"/>
              <w:jc w:val="both"/>
              <w:rPr>
                <w:rFonts w:cs="Times New Roman"/>
                <w:i/>
                <w:szCs w:val="20"/>
              </w:rPr>
            </w:pPr>
            <w:r w:rsidRPr="00F23014">
              <w:rPr>
                <w:rFonts w:cs="Times New Roman"/>
                <w:i/>
                <w:szCs w:val="20"/>
              </w:rPr>
              <w:t>Creativity</w:t>
            </w:r>
          </w:p>
          <w:p w:rsidR="004A45AF" w:rsidRPr="00F23014" w:rsidRDefault="004A45AF" w:rsidP="00F23014">
            <w:pPr>
              <w:pStyle w:val="ListParagraph"/>
              <w:numPr>
                <w:ilvl w:val="0"/>
                <w:numId w:val="6"/>
              </w:numPr>
              <w:spacing w:line="240" w:lineRule="auto"/>
              <w:jc w:val="both"/>
              <w:rPr>
                <w:rFonts w:cs="Times New Roman"/>
                <w:i/>
                <w:szCs w:val="20"/>
              </w:rPr>
            </w:pPr>
            <w:r w:rsidRPr="00F23014">
              <w:rPr>
                <w:rFonts w:cs="Times New Roman"/>
                <w:i/>
                <w:szCs w:val="20"/>
              </w:rPr>
              <w:t>Res</w:t>
            </w:r>
            <w:r w:rsidR="00240B61">
              <w:rPr>
                <w:rFonts w:cs="Times New Roman"/>
                <w:i/>
                <w:szCs w:val="20"/>
              </w:rPr>
              <w:t>e</w:t>
            </w:r>
            <w:r w:rsidRPr="00F23014">
              <w:rPr>
                <w:rFonts w:cs="Times New Roman"/>
                <w:i/>
                <w:szCs w:val="20"/>
              </w:rPr>
              <w:t>arch skills</w:t>
            </w:r>
          </w:p>
          <w:p w:rsidR="004A45AF" w:rsidRPr="00F23014" w:rsidRDefault="004A45AF" w:rsidP="00F23014">
            <w:pPr>
              <w:pStyle w:val="ListParagraph"/>
              <w:numPr>
                <w:ilvl w:val="0"/>
                <w:numId w:val="6"/>
              </w:numPr>
              <w:spacing w:line="240" w:lineRule="auto"/>
              <w:jc w:val="both"/>
              <w:rPr>
                <w:rFonts w:cs="Times New Roman"/>
                <w:i/>
                <w:szCs w:val="20"/>
              </w:rPr>
            </w:pPr>
            <w:r w:rsidRPr="00F23014">
              <w:rPr>
                <w:rFonts w:cs="Times New Roman"/>
                <w:i/>
                <w:szCs w:val="20"/>
              </w:rPr>
              <w:t>Team work skills</w:t>
            </w:r>
          </w:p>
          <w:p w:rsidR="004A45AF" w:rsidRPr="00F23014" w:rsidRDefault="004A45AF" w:rsidP="00F23014">
            <w:pPr>
              <w:pStyle w:val="ListParagraph"/>
              <w:numPr>
                <w:ilvl w:val="0"/>
                <w:numId w:val="6"/>
              </w:numPr>
              <w:spacing w:line="240" w:lineRule="auto"/>
              <w:jc w:val="both"/>
              <w:rPr>
                <w:rFonts w:cs="Times New Roman"/>
                <w:b/>
                <w:szCs w:val="20"/>
              </w:rPr>
            </w:pPr>
            <w:r w:rsidRPr="00F23014">
              <w:rPr>
                <w:rFonts w:cs="Times New Roman"/>
                <w:i/>
                <w:szCs w:val="20"/>
              </w:rPr>
              <w:lastRenderedPageBreak/>
              <w:t>Communication skills</w:t>
            </w:r>
          </w:p>
        </w:tc>
      </w:tr>
      <w:tr w:rsidR="004A45AF" w:rsidRPr="00E42FA5" w:rsidTr="00C32BD6">
        <w:tc>
          <w:tcPr>
            <w:tcW w:w="9634" w:type="dxa"/>
          </w:tcPr>
          <w:p w:rsidR="004A45AF" w:rsidRPr="00B468C4" w:rsidRDefault="004A45AF" w:rsidP="004B7DB3">
            <w:pPr>
              <w:pStyle w:val="ListParagraph"/>
              <w:numPr>
                <w:ilvl w:val="0"/>
                <w:numId w:val="1"/>
              </w:numPr>
              <w:spacing w:line="240" w:lineRule="auto"/>
              <w:ind w:left="357" w:firstLine="0"/>
              <w:jc w:val="both"/>
              <w:rPr>
                <w:rFonts w:cs="Times New Roman"/>
                <w:b/>
                <w:szCs w:val="20"/>
              </w:rPr>
            </w:pPr>
            <w:r w:rsidRPr="00B468C4">
              <w:rPr>
                <w:rFonts w:cs="Times New Roman"/>
                <w:b/>
                <w:szCs w:val="20"/>
              </w:rPr>
              <w:lastRenderedPageBreak/>
              <w:t>About the Seeker:</w:t>
            </w:r>
          </w:p>
          <w:p w:rsidR="004A45AF" w:rsidRDefault="004A45AF" w:rsidP="004B7DB3">
            <w:pPr>
              <w:spacing w:after="200" w:line="240" w:lineRule="auto"/>
              <w:ind w:left="357"/>
              <w:jc w:val="both"/>
              <w:rPr>
                <w:rFonts w:cs="Times New Roman"/>
                <w:i/>
                <w:szCs w:val="20"/>
              </w:rPr>
            </w:pPr>
            <w:r w:rsidRPr="00722276">
              <w:rPr>
                <w:rFonts w:cs="Times New Roman"/>
                <w:i/>
                <w:szCs w:val="20"/>
              </w:rPr>
              <w:t>- Description of company/institution:</w:t>
            </w:r>
          </w:p>
          <w:p w:rsidR="004A45AF" w:rsidRPr="0008025F" w:rsidRDefault="004A45AF" w:rsidP="004B7DB3">
            <w:pPr>
              <w:spacing w:after="200" w:line="240" w:lineRule="auto"/>
              <w:ind w:left="357"/>
              <w:jc w:val="both"/>
              <w:rPr>
                <w:i/>
              </w:rPr>
            </w:pPr>
            <w:r w:rsidRPr="0008025F">
              <w:rPr>
                <w:i/>
              </w:rPr>
              <w:t>Juraj Dobrila University of Pula was founded on the 11th of October, 2006, and it was registered with the Commercial Court Registry in Pazin on the 21st of December 2006, as a legal successor of the "Dr. Mijo Mirković" Faculty of Economics and Tourism, Faculty of Philosophy in Pula and Hig</w:t>
            </w:r>
            <w:r w:rsidR="00240B61">
              <w:rPr>
                <w:i/>
              </w:rPr>
              <w:t>h</w:t>
            </w:r>
            <w:r w:rsidRPr="0008025F">
              <w:rPr>
                <w:i/>
              </w:rPr>
              <w:t>er Teacher Education and Training School in Pula.</w:t>
            </w:r>
          </w:p>
          <w:p w:rsidR="004A45AF" w:rsidRDefault="004A45AF" w:rsidP="004B7DB3">
            <w:pPr>
              <w:spacing w:after="200" w:line="240" w:lineRule="auto"/>
              <w:ind w:left="357"/>
              <w:jc w:val="both"/>
              <w:rPr>
                <w:rFonts w:cs="Times New Roman"/>
                <w:i/>
                <w:szCs w:val="20"/>
              </w:rPr>
            </w:pPr>
            <w:r w:rsidRPr="00722276">
              <w:rPr>
                <w:rFonts w:cs="Times New Roman"/>
                <w:i/>
                <w:szCs w:val="20"/>
              </w:rPr>
              <w:t>- Vision: where do you see the company/institution in 5 years?</w:t>
            </w:r>
          </w:p>
          <w:p w:rsidR="004A45AF" w:rsidRPr="0008025F" w:rsidRDefault="004A45AF" w:rsidP="004B7DB3">
            <w:pPr>
              <w:spacing w:after="200" w:line="240" w:lineRule="auto"/>
              <w:ind w:left="357"/>
              <w:jc w:val="both"/>
              <w:rPr>
                <w:i/>
              </w:rPr>
            </w:pPr>
            <w:r w:rsidRPr="0008025F">
              <w:rPr>
                <w:i/>
              </w:rPr>
              <w:t>Become a universally recognizable university committed to achieving excellence in research activities, artistic creativity and educational experience, thus becoming an important partner in initiating social change and improving the quality of life.</w:t>
            </w:r>
          </w:p>
          <w:p w:rsidR="004A45AF" w:rsidRPr="0008025F" w:rsidRDefault="00240B61" w:rsidP="004B7DB3">
            <w:pPr>
              <w:spacing w:after="200" w:line="240" w:lineRule="auto"/>
              <w:ind w:left="357"/>
              <w:jc w:val="both"/>
              <w:rPr>
                <w:i/>
              </w:rPr>
            </w:pPr>
            <w:r>
              <w:rPr>
                <w:i/>
              </w:rPr>
              <w:t>Where we see SPIN</w:t>
            </w:r>
            <w:r w:rsidR="004A45AF" w:rsidRPr="0008025F">
              <w:rPr>
                <w:i/>
              </w:rPr>
              <w:t xml:space="preserve">? </w:t>
            </w:r>
          </w:p>
          <w:p w:rsidR="004A45AF" w:rsidRPr="004B7DB3" w:rsidRDefault="004A45AF" w:rsidP="004B7DB3">
            <w:pPr>
              <w:pStyle w:val="ListParagraph"/>
              <w:numPr>
                <w:ilvl w:val="0"/>
                <w:numId w:val="4"/>
              </w:numPr>
              <w:spacing w:line="240" w:lineRule="auto"/>
              <w:jc w:val="both"/>
              <w:rPr>
                <w:i/>
              </w:rPr>
            </w:pPr>
            <w:r w:rsidRPr="004B7DB3">
              <w:rPr>
                <w:rFonts w:cs="Times New Roman"/>
                <w:i/>
                <w:szCs w:val="20"/>
              </w:rPr>
              <w:t xml:space="preserve">SPIN will be </w:t>
            </w:r>
            <w:r w:rsidR="00240B61">
              <w:rPr>
                <w:rFonts w:cs="Times New Roman"/>
                <w:i/>
                <w:szCs w:val="20"/>
              </w:rPr>
              <w:t xml:space="preserve">an </w:t>
            </w:r>
            <w:r w:rsidRPr="004B7DB3">
              <w:rPr>
                <w:rFonts w:cs="Times New Roman"/>
                <w:i/>
                <w:szCs w:val="20"/>
              </w:rPr>
              <w:t xml:space="preserve">accelerator of University </w:t>
            </w:r>
            <w:proofErr w:type="gramStart"/>
            <w:r w:rsidRPr="004B7DB3">
              <w:rPr>
                <w:rFonts w:cs="Times New Roman"/>
                <w:i/>
                <w:szCs w:val="20"/>
              </w:rPr>
              <w:t>students‘</w:t>
            </w:r>
            <w:r w:rsidR="00240B61">
              <w:rPr>
                <w:rFonts w:cs="Times New Roman"/>
                <w:i/>
                <w:szCs w:val="20"/>
              </w:rPr>
              <w:t xml:space="preserve"> </w:t>
            </w:r>
            <w:r w:rsidRPr="004B7DB3">
              <w:rPr>
                <w:rFonts w:cs="Times New Roman"/>
                <w:i/>
                <w:szCs w:val="20"/>
              </w:rPr>
              <w:t>startups</w:t>
            </w:r>
            <w:proofErr w:type="gramEnd"/>
            <w:r w:rsidRPr="004B7DB3">
              <w:rPr>
                <w:rFonts w:cs="Times New Roman"/>
                <w:i/>
                <w:szCs w:val="20"/>
              </w:rPr>
              <w:t xml:space="preserve">. </w:t>
            </w:r>
          </w:p>
          <w:p w:rsidR="004A45AF" w:rsidRDefault="004A45AF" w:rsidP="004B7DB3">
            <w:pPr>
              <w:spacing w:after="200" w:line="240" w:lineRule="auto"/>
              <w:ind w:left="357"/>
              <w:jc w:val="both"/>
              <w:rPr>
                <w:rFonts w:cs="Times New Roman"/>
                <w:i/>
                <w:szCs w:val="20"/>
              </w:rPr>
            </w:pPr>
            <w:r w:rsidRPr="00722276">
              <w:rPr>
                <w:rFonts w:cs="Times New Roman"/>
                <w:i/>
                <w:szCs w:val="20"/>
              </w:rPr>
              <w:t xml:space="preserve">- </w:t>
            </w:r>
            <w:r w:rsidRPr="00643DEA">
              <w:rPr>
                <w:rFonts w:cs="Times New Roman"/>
                <w:i/>
                <w:szCs w:val="20"/>
              </w:rPr>
              <w:t>Description</w:t>
            </w:r>
            <w:r w:rsidRPr="00722276">
              <w:rPr>
                <w:rFonts w:cs="Times New Roman"/>
                <w:i/>
                <w:szCs w:val="20"/>
              </w:rPr>
              <w:t xml:space="preserve"> of the specific unit/department/function that opens the challenge and how the challenge will be integrated in the company vision:</w:t>
            </w:r>
          </w:p>
          <w:p w:rsidR="004A45AF" w:rsidRPr="0008025F" w:rsidRDefault="004A45AF" w:rsidP="004B7DB3">
            <w:pPr>
              <w:spacing w:after="200" w:line="240" w:lineRule="auto"/>
              <w:ind w:left="357"/>
              <w:jc w:val="both"/>
              <w:rPr>
                <w:rFonts w:cs="Times New Roman"/>
                <w:i/>
                <w:szCs w:val="20"/>
              </w:rPr>
            </w:pPr>
            <w:r w:rsidRPr="0008025F">
              <w:rPr>
                <w:i/>
              </w:rPr>
              <w:t xml:space="preserve">Student entrepreneurial incubator is a part of Juraj Dobrila University of Pula, which is made of different components regarding scientific fields. </w:t>
            </w:r>
          </w:p>
        </w:tc>
      </w:tr>
      <w:tr w:rsidR="004A45AF" w:rsidRPr="00E42FA5" w:rsidTr="00C32BD6">
        <w:tc>
          <w:tcPr>
            <w:tcW w:w="9634" w:type="dxa"/>
          </w:tcPr>
          <w:p w:rsidR="004A45AF" w:rsidRPr="0008025F" w:rsidRDefault="004A45AF" w:rsidP="004B7DB3">
            <w:pPr>
              <w:spacing w:after="200" w:line="240" w:lineRule="auto"/>
              <w:ind w:left="357"/>
              <w:jc w:val="both"/>
              <w:rPr>
                <w:rFonts w:cs="Times New Roman"/>
                <w:i/>
                <w:szCs w:val="20"/>
              </w:rPr>
            </w:pPr>
            <w:r w:rsidRPr="0008025F">
              <w:rPr>
                <w:rFonts w:cs="Times New Roman"/>
                <w:i/>
                <w:szCs w:val="20"/>
              </w:rPr>
              <w:t xml:space="preserve">The results will help in future activities and development of SPIN but also will help the University </w:t>
            </w:r>
            <w:r w:rsidR="00240B61">
              <w:rPr>
                <w:rFonts w:cs="Times New Roman"/>
                <w:i/>
                <w:szCs w:val="20"/>
              </w:rPr>
              <w:t>to become a partner which initi</w:t>
            </w:r>
            <w:bookmarkStart w:id="0" w:name="_GoBack"/>
            <w:bookmarkEnd w:id="0"/>
            <w:r w:rsidRPr="0008025F">
              <w:rPr>
                <w:rFonts w:cs="Times New Roman"/>
                <w:i/>
                <w:szCs w:val="20"/>
              </w:rPr>
              <w:t xml:space="preserve">ates social changes and improves quality of life, not only for the students, but also of the community.  </w:t>
            </w:r>
          </w:p>
        </w:tc>
      </w:tr>
    </w:tbl>
    <w:p w:rsidR="008F7E57" w:rsidRPr="00E42FA5" w:rsidRDefault="00667188" w:rsidP="00333E69">
      <w:pPr>
        <w:rPr>
          <w:color w:val="003399" w:themeColor="text1"/>
          <w:lang w:val="en-GB"/>
        </w:rPr>
      </w:pPr>
    </w:p>
    <w:sectPr w:rsidR="008F7E57" w:rsidRPr="00E42FA5" w:rsidSect="00E3150A">
      <w:headerReference w:type="even" r:id="rId8"/>
      <w:headerReference w:type="default" r:id="rId9"/>
      <w:footerReference w:type="even" r:id="rId10"/>
      <w:footerReference w:type="default" r:id="rId11"/>
      <w:headerReference w:type="first" r:id="rId12"/>
      <w:footerReference w:type="first" r:id="rId13"/>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88" w:rsidRDefault="00667188" w:rsidP="00F2458D">
      <w:pPr>
        <w:spacing w:after="0" w:line="240" w:lineRule="auto"/>
      </w:pPr>
      <w:r>
        <w:separator/>
      </w:r>
    </w:p>
  </w:endnote>
  <w:endnote w:type="continuationSeparator" w:id="0">
    <w:p w:rsidR="00667188" w:rsidRDefault="00667188"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48" w:rsidRDefault="00C304E4" w:rsidP="00E01848">
    <w:pPr>
      <w:pStyle w:val="Footer"/>
      <w:jc w:val="center"/>
    </w:pPr>
    <w:r>
      <w:rPr>
        <w:noProof/>
        <w:lang w:val="en-US"/>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-709199</wp:posOffset>
              </wp:positionH>
              <wp:positionV relativeFrom="paragraph">
                <wp:posOffset>-127827</wp:posOffset>
              </wp:positionV>
              <wp:extent cx="4442604"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442604" cy="428625"/>
                      </a:xfrm>
                      <a:prstGeom prst="rect">
                        <a:avLst/>
                      </a:prstGeom>
                      <a:noFill/>
                      <a:ln w="6350">
                        <a:noFill/>
                      </a:ln>
                    </wps:spPr>
                    <wps:txbx>
                      <w:txbxContent>
                        <w:p w:rsidR="00E3150A" w:rsidRPr="00F2458D" w:rsidRDefault="00E20A39" w:rsidP="00E3150A">
                          <w:pPr>
                            <w:spacing w:after="0" w:line="240" w:lineRule="auto"/>
                            <w:rPr>
                              <w:sz w:val="28"/>
                            </w:rPr>
                          </w:pPr>
                          <w:r w:rsidRPr="00E20A39">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5.85pt;margin-top:-10.05pt;width:349.8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" filled="f" stroked="f" strokeweight=".5pt">
              <v:textbox>
                <w:txbxContent>
                  <w:p w:rsidR="00E3150A" w:rsidRPr="00F2458D" w:rsidRDefault="00E20A39" w:rsidP="00E3150A">
                    <w:pPr>
                      <w:spacing w:after="0" w:line="240" w:lineRule="auto"/>
                      <w:rPr>
                        <w:sz w:val="28"/>
                      </w:rPr>
                    </w:pPr>
                    <w:r w:rsidRPr="00E20A39">
                      <w:rPr>
                        <w:sz w:val="24"/>
                        <w:szCs w:val="24"/>
                      </w:rPr>
                      <w:t>www.interreg-danube.eu/da-space</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2A19049" wp14:editId="4B291018">
              <wp:simplePos x="0" y="0"/>
              <wp:positionH relativeFrom="column">
                <wp:posOffset>-700764</wp:posOffset>
              </wp:positionH>
              <wp:positionV relativeFrom="paragraph">
                <wp:posOffset>-314960</wp:posOffset>
              </wp:positionV>
              <wp:extent cx="4733925" cy="437515"/>
              <wp:effectExtent l="0" t="0" r="0" b="635"/>
              <wp:wrapNone/>
              <wp:docPr id="2" name="Textové pole 2"/>
              <wp:cNvGraphicFramePr/>
              <a:graphic xmlns:a="http://schemas.openxmlformats.org/drawingml/2006/main">
                <a:graphicData uri="http://schemas.microsoft.com/office/word/2010/wordprocessingShape">
                  <wps:wsp>
                    <wps:cNvSpPr txBox="1"/>
                    <wps:spPr>
                      <a:xfrm>
                        <a:off x="0" y="0"/>
                        <a:ext cx="4733925" cy="437515"/>
                      </a:xfrm>
                      <a:prstGeom prst="rect">
                        <a:avLst/>
                      </a:prstGeom>
                      <a:noFill/>
                      <a:ln w="6350">
                        <a:noFill/>
                      </a:ln>
                    </wps:spPr>
                    <wps:txb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UNIPU OI Lab – The second cycle - Challenge</w:t>
                          </w:r>
                        </w:p>
                        <w:p w:rsidR="00E3150A" w:rsidRPr="00F2458D" w:rsidRDefault="00E3150A" w:rsidP="00E3150A">
                          <w:pPr>
                            <w:pStyle w:val="Zkladnodstavec"/>
                            <w:rPr>
                              <w:rFonts w:ascii="Montserrat" w:hAnsi="Montserrat" w:cs="Montserrat"/>
                              <w:color w:val="0033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A19049" id="Textové pole 2" o:spid="_x0000_s1027" type="#_x0000_t202" style="position:absolute;left:0;text-align:left;margin-left:-55.2pt;margin-top:-24.8pt;width:372.75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" filled="f" stroked="f" strokeweight=".5pt">
              <v:textbox>
                <w:txbxContent>
                  <w:p w:rsidR="00BC6026" w:rsidRPr="00F2458D" w:rsidRDefault="00D83976" w:rsidP="00BC6026">
                    <w:pPr>
                      <w:pStyle w:val="Zkladnodstavec"/>
                      <w:rPr>
                        <w:rFonts w:ascii="Montserrat" w:hAnsi="Montserrat" w:cs="Montserrat"/>
                        <w:color w:val="003399"/>
                      </w:rPr>
                    </w:pPr>
                    <w:r>
                      <w:rPr>
                        <w:rFonts w:ascii="Montserrat" w:hAnsi="Montserrat" w:cs="Montserrat"/>
                        <w:color w:val="003399"/>
                      </w:rPr>
                      <w:t xml:space="preserve">UNIPU </w:t>
                    </w:r>
                    <w:r>
                      <w:rPr>
                        <w:rFonts w:ascii="Montserrat" w:hAnsi="Montserrat" w:cs="Montserrat"/>
                        <w:color w:val="003399"/>
                      </w:rPr>
                      <w:t>OI Lab – The second cycle - Challenge</w:t>
                    </w:r>
                  </w:p>
                  <w:p w:rsidR="00E3150A" w:rsidRPr="00F2458D" w:rsidRDefault="00E3150A" w:rsidP="00E3150A">
                    <w:pPr>
                      <w:pStyle w:val="Zkladnodstavec"/>
                      <w:rPr>
                        <w:rFonts w:ascii="Montserrat" w:hAnsi="Montserrat" w:cs="Montserrat"/>
                        <w:color w:val="003399"/>
                      </w:rPr>
                    </w:pPr>
                  </w:p>
                </w:txbxContent>
              </v:textbox>
            </v:shape>
          </w:pict>
        </mc:Fallback>
      </mc:AlternateContent>
    </w:r>
  </w:p>
  <w:p w:rsidR="00E01848" w:rsidRDefault="00E3150A">
    <w:pPr>
      <w:pStyle w:val="Footer"/>
    </w:pPr>
    <w:r>
      <w:rPr>
        <w:noProof/>
        <w:lang w:val="en-US"/>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240B61">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240B61">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8"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PAGE</w:instrText>
                        </w:r>
                        <w:r w:rsidR="00E3150A" w:rsidRPr="00E3150A">
                          <w:rPr>
                            <w:b/>
                            <w:bCs w:val="0"/>
                            <w:color w:val="003399" w:themeColor="text1"/>
                            <w:sz w:val="16"/>
                            <w:szCs w:val="16"/>
                          </w:rPr>
                          <w:fldChar w:fldCharType="separate"/>
                        </w:r>
                        <w:r w:rsidR="00240B61">
                          <w:rPr>
                            <w:b/>
                            <w:noProof/>
                            <w:color w:val="003399" w:themeColor="text1"/>
                            <w:sz w:val="16"/>
                            <w:szCs w:val="16"/>
                          </w:rPr>
                          <w:t>2</w:t>
                        </w:r>
                        <w:r w:rsidR="00E3150A" w:rsidRPr="00E3150A">
                          <w:rPr>
                            <w:b/>
                            <w:bCs w:val="0"/>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val="0"/>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val="0"/>
                            <w:color w:val="003399" w:themeColor="text1"/>
                            <w:sz w:val="16"/>
                            <w:szCs w:val="16"/>
                          </w:rPr>
                          <w:fldChar w:fldCharType="separate"/>
                        </w:r>
                        <w:r w:rsidR="00240B61">
                          <w:rPr>
                            <w:b/>
                            <w:noProof/>
                            <w:color w:val="003399" w:themeColor="text1"/>
                            <w:sz w:val="16"/>
                            <w:szCs w:val="16"/>
                          </w:rPr>
                          <w:t>2</w:t>
                        </w:r>
                        <w:r w:rsidR="00E3150A" w:rsidRPr="00E3150A">
                          <w:rPr>
                            <w:b/>
                            <w:bCs w:val="0"/>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3" w:rsidRDefault="00A87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88" w:rsidRDefault="00667188" w:rsidP="00F2458D">
      <w:pPr>
        <w:spacing w:after="0" w:line="240" w:lineRule="auto"/>
      </w:pPr>
      <w:r>
        <w:separator/>
      </w:r>
    </w:p>
  </w:footnote>
  <w:footnote w:type="continuationSeparator" w:id="0">
    <w:p w:rsidR="00667188" w:rsidRDefault="00667188"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667188">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A879A3">
    <w:pPr>
      <w:pStyle w:val="Header"/>
    </w:pPr>
    <w:r>
      <w:rPr>
        <w:noProof/>
        <w:lang w:val="en-US"/>
      </w:rPr>
      <w:drawing>
        <wp:anchor distT="0" distB="0" distL="114300" distR="114300" simplePos="0" relativeHeight="251688960" behindDoc="0" locked="0" layoutInCell="1" allowOverlap="1" wp14:anchorId="1DE65AF3" wp14:editId="293BD0A7">
          <wp:simplePos x="0" y="0"/>
          <wp:positionH relativeFrom="column">
            <wp:posOffset>4125595</wp:posOffset>
          </wp:positionH>
          <wp:positionV relativeFrom="paragraph">
            <wp:posOffset>94615</wp:posOffset>
          </wp:positionV>
          <wp:extent cx="408305" cy="420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20370"/>
                  </a:xfrm>
                  <a:prstGeom prst="rect">
                    <a:avLst/>
                  </a:prstGeom>
                  <a:noFill/>
                </pic:spPr>
              </pic:pic>
            </a:graphicData>
          </a:graphic>
        </wp:anchor>
      </w:drawing>
    </w:r>
    <w:r w:rsidR="00333E69">
      <w:rPr>
        <w:noProof/>
        <w:lang w:val="en-US"/>
      </w:rPr>
      <w:drawing>
        <wp:anchor distT="0" distB="0" distL="114300" distR="114300" simplePos="0" relativeHeight="251686912" behindDoc="0" locked="0" layoutInCell="1" allowOverlap="1">
          <wp:simplePos x="0" y="0"/>
          <wp:positionH relativeFrom="column">
            <wp:posOffset>5391150</wp:posOffset>
          </wp:positionH>
          <wp:positionV relativeFrom="paragraph">
            <wp:posOffset>85725</wp:posOffset>
          </wp:positionV>
          <wp:extent cx="306705" cy="436245"/>
          <wp:effectExtent l="0" t="0" r="0" b="1905"/>
          <wp:wrapNone/>
          <wp:docPr id="1" name="Slika 1" descr="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k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705" cy="436245"/>
                  </a:xfrm>
                  <a:prstGeom prst="rect">
                    <a:avLst/>
                  </a:prstGeom>
                  <a:noFill/>
                </pic:spPr>
              </pic:pic>
            </a:graphicData>
          </a:graphic>
          <wp14:sizeRelH relativeFrom="page">
            <wp14:pctWidth>0</wp14:pctWidth>
          </wp14:sizeRelH>
          <wp14:sizeRelV relativeFrom="page">
            <wp14:pctHeight>0</wp14:pctHeight>
          </wp14:sizeRelV>
        </wp:anchor>
      </w:drawing>
    </w:r>
    <w:r w:rsidR="00667188">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3"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14:anchorId="490C4E0F" wp14:editId="781B6B5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4">
                    <a:extLst>
                      <a:ext uri="{28A0092B-C50C-407E-A947-70E740481C1C}">
                        <a14:useLocalDpi xmlns:a14="http://schemas.microsoft.com/office/drawing/2010/main" val="0"/>
                      </a:ext>
                      <a:ext uri="{96DAC541-7B7A-43D3-8B79-37D633B846F1}">
                        <asvg:svgBlip xmlns:cx1="http://schemas.microsoft.com/office/drawing/2015/9/8/chartex"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8D" w:rsidRDefault="00667188">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17D"/>
    <w:multiLevelType w:val="hybridMultilevel"/>
    <w:tmpl w:val="5C56B3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BB3460E"/>
    <w:multiLevelType w:val="hybridMultilevel"/>
    <w:tmpl w:val="3AD0BB7A"/>
    <w:lvl w:ilvl="0" w:tplc="D7206A48">
      <w:start w:val="1"/>
      <w:numFmt w:val="decimal"/>
      <w:lvlText w:val="%1."/>
      <w:lvlJc w:val="lef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FFB1630"/>
    <w:multiLevelType w:val="hybridMultilevel"/>
    <w:tmpl w:val="D22A512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20755014"/>
    <w:multiLevelType w:val="hybridMultilevel"/>
    <w:tmpl w:val="CFFA4D0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ECA2B39"/>
    <w:multiLevelType w:val="hybridMultilevel"/>
    <w:tmpl w:val="FE9418CA"/>
    <w:lvl w:ilvl="0" w:tplc="C3DC5770">
      <w:numFmt w:val="bullet"/>
      <w:lvlText w:val="-"/>
      <w:lvlJc w:val="left"/>
      <w:pPr>
        <w:ind w:left="1080" w:hanging="360"/>
      </w:pPr>
      <w:rPr>
        <w:rFonts w:ascii="Montserrat" w:eastAsiaTheme="minorHAnsi"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25235"/>
    <w:multiLevelType w:val="hybridMultilevel"/>
    <w:tmpl w:val="0168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D"/>
    <w:rsid w:val="000112E4"/>
    <w:rsid w:val="00016889"/>
    <w:rsid w:val="000241AB"/>
    <w:rsid w:val="00027BA4"/>
    <w:rsid w:val="000377DC"/>
    <w:rsid w:val="00045D14"/>
    <w:rsid w:val="000A6B13"/>
    <w:rsid w:val="000B098C"/>
    <w:rsid w:val="000B5CC1"/>
    <w:rsid w:val="000C06EE"/>
    <w:rsid w:val="000C3997"/>
    <w:rsid w:val="000E0DDF"/>
    <w:rsid w:val="000E6E50"/>
    <w:rsid w:val="00100A50"/>
    <w:rsid w:val="00105032"/>
    <w:rsid w:val="00155B3B"/>
    <w:rsid w:val="00167367"/>
    <w:rsid w:val="00183070"/>
    <w:rsid w:val="00197A28"/>
    <w:rsid w:val="001A3DDE"/>
    <w:rsid w:val="001A69A3"/>
    <w:rsid w:val="001D16F0"/>
    <w:rsid w:val="001E0158"/>
    <w:rsid w:val="001F7BB2"/>
    <w:rsid w:val="00213719"/>
    <w:rsid w:val="00223BE5"/>
    <w:rsid w:val="00240B61"/>
    <w:rsid w:val="00260914"/>
    <w:rsid w:val="00264970"/>
    <w:rsid w:val="00272965"/>
    <w:rsid w:val="00284D01"/>
    <w:rsid w:val="002C342F"/>
    <w:rsid w:val="00304455"/>
    <w:rsid w:val="00314993"/>
    <w:rsid w:val="00333E69"/>
    <w:rsid w:val="00347B51"/>
    <w:rsid w:val="003825E6"/>
    <w:rsid w:val="00390EBA"/>
    <w:rsid w:val="00391B9A"/>
    <w:rsid w:val="0039379E"/>
    <w:rsid w:val="003A1753"/>
    <w:rsid w:val="003C5FA8"/>
    <w:rsid w:val="003D1C11"/>
    <w:rsid w:val="003E4DF8"/>
    <w:rsid w:val="003E5B33"/>
    <w:rsid w:val="00434112"/>
    <w:rsid w:val="00441D60"/>
    <w:rsid w:val="00445381"/>
    <w:rsid w:val="004560F0"/>
    <w:rsid w:val="00467377"/>
    <w:rsid w:val="00470815"/>
    <w:rsid w:val="00494534"/>
    <w:rsid w:val="004A45AF"/>
    <w:rsid w:val="004B62D7"/>
    <w:rsid w:val="004B7DB3"/>
    <w:rsid w:val="004C1E76"/>
    <w:rsid w:val="004D2533"/>
    <w:rsid w:val="004D5BB2"/>
    <w:rsid w:val="004E7D1C"/>
    <w:rsid w:val="0052537A"/>
    <w:rsid w:val="005420BD"/>
    <w:rsid w:val="00564A4E"/>
    <w:rsid w:val="00580CD4"/>
    <w:rsid w:val="00585FDD"/>
    <w:rsid w:val="005A5454"/>
    <w:rsid w:val="005B691A"/>
    <w:rsid w:val="005F3C59"/>
    <w:rsid w:val="0060039C"/>
    <w:rsid w:val="00603C1C"/>
    <w:rsid w:val="00623935"/>
    <w:rsid w:val="00630FC4"/>
    <w:rsid w:val="0064174A"/>
    <w:rsid w:val="00655C24"/>
    <w:rsid w:val="006668AC"/>
    <w:rsid w:val="00667188"/>
    <w:rsid w:val="006878DA"/>
    <w:rsid w:val="006C5D38"/>
    <w:rsid w:val="006E159F"/>
    <w:rsid w:val="0072530B"/>
    <w:rsid w:val="00726D64"/>
    <w:rsid w:val="00742F3D"/>
    <w:rsid w:val="00756FBA"/>
    <w:rsid w:val="00764924"/>
    <w:rsid w:val="00791266"/>
    <w:rsid w:val="0079497C"/>
    <w:rsid w:val="007B4E49"/>
    <w:rsid w:val="007E1F27"/>
    <w:rsid w:val="007E3F78"/>
    <w:rsid w:val="007F17B4"/>
    <w:rsid w:val="00804241"/>
    <w:rsid w:val="00805C44"/>
    <w:rsid w:val="00833692"/>
    <w:rsid w:val="008524D8"/>
    <w:rsid w:val="008A0531"/>
    <w:rsid w:val="008B414E"/>
    <w:rsid w:val="008B673C"/>
    <w:rsid w:val="008C38E1"/>
    <w:rsid w:val="00912BFC"/>
    <w:rsid w:val="00926695"/>
    <w:rsid w:val="009472BB"/>
    <w:rsid w:val="0095036C"/>
    <w:rsid w:val="00955D37"/>
    <w:rsid w:val="00965994"/>
    <w:rsid w:val="00977D77"/>
    <w:rsid w:val="009B4F70"/>
    <w:rsid w:val="009D33AA"/>
    <w:rsid w:val="009D6211"/>
    <w:rsid w:val="00A04B8D"/>
    <w:rsid w:val="00A3473A"/>
    <w:rsid w:val="00A41AC5"/>
    <w:rsid w:val="00A519F4"/>
    <w:rsid w:val="00A5295C"/>
    <w:rsid w:val="00A747E9"/>
    <w:rsid w:val="00A8563D"/>
    <w:rsid w:val="00A879A3"/>
    <w:rsid w:val="00AD066D"/>
    <w:rsid w:val="00AD1CD9"/>
    <w:rsid w:val="00AD2A80"/>
    <w:rsid w:val="00AE5477"/>
    <w:rsid w:val="00AF246B"/>
    <w:rsid w:val="00B10193"/>
    <w:rsid w:val="00B15B82"/>
    <w:rsid w:val="00B23988"/>
    <w:rsid w:val="00B3460B"/>
    <w:rsid w:val="00B40478"/>
    <w:rsid w:val="00B468C4"/>
    <w:rsid w:val="00B50383"/>
    <w:rsid w:val="00B507D1"/>
    <w:rsid w:val="00B8466B"/>
    <w:rsid w:val="00B95482"/>
    <w:rsid w:val="00B95B5F"/>
    <w:rsid w:val="00BA3B03"/>
    <w:rsid w:val="00BB146A"/>
    <w:rsid w:val="00BC5EF4"/>
    <w:rsid w:val="00BC6026"/>
    <w:rsid w:val="00BD040F"/>
    <w:rsid w:val="00BE568C"/>
    <w:rsid w:val="00BF4F77"/>
    <w:rsid w:val="00BF66F3"/>
    <w:rsid w:val="00C24442"/>
    <w:rsid w:val="00C304E4"/>
    <w:rsid w:val="00C35447"/>
    <w:rsid w:val="00C43EDB"/>
    <w:rsid w:val="00C45CC3"/>
    <w:rsid w:val="00C52A96"/>
    <w:rsid w:val="00CA1EBE"/>
    <w:rsid w:val="00CC357A"/>
    <w:rsid w:val="00CC3F9C"/>
    <w:rsid w:val="00D00160"/>
    <w:rsid w:val="00D01812"/>
    <w:rsid w:val="00D1746B"/>
    <w:rsid w:val="00D36A54"/>
    <w:rsid w:val="00D43E20"/>
    <w:rsid w:val="00D577B8"/>
    <w:rsid w:val="00D61A2C"/>
    <w:rsid w:val="00D66D84"/>
    <w:rsid w:val="00D83976"/>
    <w:rsid w:val="00D930C3"/>
    <w:rsid w:val="00DD660F"/>
    <w:rsid w:val="00DD66A7"/>
    <w:rsid w:val="00DE5D48"/>
    <w:rsid w:val="00E01848"/>
    <w:rsid w:val="00E171A7"/>
    <w:rsid w:val="00E20A39"/>
    <w:rsid w:val="00E3150A"/>
    <w:rsid w:val="00E3283C"/>
    <w:rsid w:val="00E32EA1"/>
    <w:rsid w:val="00E42FA5"/>
    <w:rsid w:val="00E51612"/>
    <w:rsid w:val="00E61681"/>
    <w:rsid w:val="00E61E58"/>
    <w:rsid w:val="00E67CFA"/>
    <w:rsid w:val="00E843F5"/>
    <w:rsid w:val="00EB6449"/>
    <w:rsid w:val="00ED5B62"/>
    <w:rsid w:val="00EE69F6"/>
    <w:rsid w:val="00EF17A3"/>
    <w:rsid w:val="00F13CF3"/>
    <w:rsid w:val="00F23014"/>
    <w:rsid w:val="00F2458D"/>
    <w:rsid w:val="00F3442A"/>
    <w:rsid w:val="00F36ADA"/>
    <w:rsid w:val="00F619CD"/>
    <w:rsid w:val="00FA161F"/>
    <w:rsid w:val="00FA2905"/>
    <w:rsid w:val="00FB7EFE"/>
    <w:rsid w:val="00FD2160"/>
    <w:rsid w:val="00FE51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48C35649"/>
  <w15:docId w15:val="{B9F1CE30-EC19-4BE8-80A9-E2D5C586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9"/>
    <w:rPr>
      <w:rFonts w:ascii="Montserrat" w:hAnsi="Montserrat" w:cs="Montserrat"/>
      <w:bCs/>
      <w:color w:val="003399"/>
      <w:sz w:val="20"/>
      <w:szCs w:val="40"/>
    </w:rPr>
  </w:style>
  <w:style w:type="paragraph" w:styleId="Heading2">
    <w:name w:val="heading 2"/>
    <w:basedOn w:val="Normal"/>
    <w:next w:val="Normal"/>
    <w:link w:val="Heading2Char"/>
    <w:uiPriority w:val="9"/>
    <w:unhideWhenUsed/>
    <w:qFormat/>
    <w:rsid w:val="00333E69"/>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458D"/>
  </w:style>
  <w:style w:type="paragraph" w:styleId="Footer">
    <w:name w:val="footer"/>
    <w:basedOn w:val="Normal"/>
    <w:link w:val="FooterChar"/>
    <w:uiPriority w:val="99"/>
    <w:unhideWhenUsed/>
    <w:rsid w:val="00F24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39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BA"/>
    <w:rPr>
      <w:rFonts w:ascii="Segoe UI" w:hAnsi="Segoe UI" w:cs="Segoe UI"/>
      <w:sz w:val="18"/>
      <w:szCs w:val="18"/>
    </w:rPr>
  </w:style>
  <w:style w:type="character" w:customStyle="1" w:styleId="Heading2Char">
    <w:name w:val="Heading 2 Char"/>
    <w:basedOn w:val="DefaultParagraphFont"/>
    <w:link w:val="Heading2"/>
    <w:uiPriority w:val="9"/>
    <w:rsid w:val="00333E69"/>
    <w:rPr>
      <w:rFonts w:asciiTheme="majorHAnsi" w:eastAsiaTheme="majorEastAsia" w:hAnsiTheme="majorHAnsi" w:cstheme="majorBidi"/>
      <w:bCs/>
      <w:color w:val="C19501" w:themeColor="accent1" w:themeShade="BF"/>
      <w:sz w:val="26"/>
      <w:szCs w:val="26"/>
      <w:lang w:val="en-US"/>
    </w:rPr>
  </w:style>
  <w:style w:type="paragraph" w:styleId="ListParagraph">
    <w:name w:val="List Paragraph"/>
    <w:basedOn w:val="Normal"/>
    <w:link w:val="ListParagraphChar"/>
    <w:qFormat/>
    <w:rsid w:val="00333E69"/>
    <w:pPr>
      <w:spacing w:after="200" w:line="276" w:lineRule="auto"/>
      <w:ind w:left="720"/>
      <w:contextualSpacing/>
    </w:pPr>
    <w:rPr>
      <w:lang w:val="en-US"/>
    </w:rPr>
  </w:style>
  <w:style w:type="character" w:customStyle="1" w:styleId="ListParagraphChar">
    <w:name w:val="List Paragraph Char"/>
    <w:link w:val="ListParagraph"/>
    <w:locked/>
    <w:rsid w:val="00333E69"/>
    <w:rPr>
      <w:rFonts w:ascii="Montserrat" w:hAnsi="Montserrat" w:cs="Montserrat"/>
      <w:bCs/>
      <w:color w:val="003399"/>
      <w:sz w:val="2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5237">
      <w:bodyDiv w:val="1"/>
      <w:marLeft w:val="0"/>
      <w:marRight w:val="0"/>
      <w:marTop w:val="0"/>
      <w:marBottom w:val="0"/>
      <w:divBdr>
        <w:top w:val="none" w:sz="0" w:space="0" w:color="auto"/>
        <w:left w:val="none" w:sz="0" w:space="0" w:color="auto"/>
        <w:bottom w:val="none" w:sz="0" w:space="0" w:color="auto"/>
        <w:right w:val="none" w:sz="0" w:space="0" w:color="auto"/>
      </w:divBdr>
    </w:div>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155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3.sv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00DD-2BAF-4F2F-AAC5-3CFBD20C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3044</Characters>
  <Application>Microsoft Office Word</Application>
  <DocSecurity>0</DocSecurity>
  <Lines>25</Lines>
  <Paragraphs>7</Paragraphs>
  <ScaleCrop>false</ScaleCrop>
  <HeadingPairs>
    <vt:vector size="6" baseType="variant">
      <vt:variant>
        <vt:lpstr>Title</vt:lpstr>
      </vt:variant>
      <vt:variant>
        <vt:i4>1</vt:i4>
      </vt:variant>
      <vt:variant>
        <vt:lpstr>Naslov</vt:lpstr>
      </vt:variant>
      <vt:variant>
        <vt:i4>1</vt:i4>
      </vt:variant>
      <vt:variant>
        <vt:lpstr>Název</vt:lpstr>
      </vt:variant>
      <vt:variant>
        <vt:i4>1</vt:i4>
      </vt:variant>
    </vt:vector>
  </HeadingPairs>
  <TitlesOfParts>
    <vt:vector size="3" baseType="lpstr">
      <vt:lpstr/>
      <vt:lpstr/>
      <vt:lpstr/>
    </vt:vector>
  </TitlesOfParts>
  <Company>IDA</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Windows User</cp:lastModifiedBy>
  <cp:revision>10</cp:revision>
  <cp:lastPrinted>2018-10-03T06:56:00Z</cp:lastPrinted>
  <dcterms:created xsi:type="dcterms:W3CDTF">2018-11-09T09:31:00Z</dcterms:created>
  <dcterms:modified xsi:type="dcterms:W3CDTF">2018-11-09T12:29:00Z</dcterms:modified>
</cp:coreProperties>
</file>