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E7744A" w:rsidRPr="00E42FA5" w:rsidTr="00C32BD6">
        <w:tc>
          <w:tcPr>
            <w:tcW w:w="9634" w:type="dxa"/>
          </w:tcPr>
          <w:p w:rsidR="00E7744A" w:rsidRPr="0043292A" w:rsidRDefault="00E7744A" w:rsidP="0043292A">
            <w:pPr>
              <w:pStyle w:val="ListParagraph"/>
              <w:numPr>
                <w:ilvl w:val="0"/>
                <w:numId w:val="1"/>
              </w:numPr>
              <w:spacing w:line="240" w:lineRule="auto"/>
              <w:ind w:left="357" w:firstLine="0"/>
              <w:jc w:val="both"/>
              <w:rPr>
                <w:rFonts w:cs="Times New Roman"/>
                <w:i/>
                <w:color w:val="294199" w:themeColor="text2" w:themeShade="80"/>
                <w:szCs w:val="20"/>
              </w:rPr>
            </w:pPr>
            <w:r w:rsidRPr="00DD5769">
              <w:rPr>
                <w:rFonts w:cs="Times New Roman"/>
                <w:b/>
                <w:color w:val="294199" w:themeColor="text2" w:themeShade="80"/>
                <w:szCs w:val="20"/>
              </w:rPr>
              <w:t>Name of the challenge</w:t>
            </w:r>
            <w:r w:rsidRPr="00DD5769">
              <w:rPr>
                <w:rFonts w:cs="Times New Roman"/>
                <w:color w:val="294199" w:themeColor="text2" w:themeShade="80"/>
                <w:szCs w:val="20"/>
              </w:rPr>
              <w:t xml:space="preserve"> </w:t>
            </w:r>
            <w:r w:rsidRPr="00D03BF1">
              <w:rPr>
                <w:rFonts w:cs="Times New Roman"/>
                <w:i/>
                <w:color w:val="003399" w:themeColor="text1"/>
                <w:szCs w:val="20"/>
              </w:rPr>
              <w:t>(short, powerful and inspiring description):</w:t>
            </w:r>
          </w:p>
          <w:p w:rsidR="0043292A" w:rsidRPr="0043292A" w:rsidRDefault="0043292A" w:rsidP="0043292A">
            <w:pPr>
              <w:pStyle w:val="ListParagraph"/>
              <w:spacing w:line="240" w:lineRule="auto"/>
              <w:ind w:left="357"/>
              <w:jc w:val="both"/>
              <w:rPr>
                <w:rFonts w:cs="Times New Roman"/>
                <w:i/>
                <w:color w:val="294199" w:themeColor="text2" w:themeShade="80"/>
                <w:szCs w:val="20"/>
              </w:rPr>
            </w:pPr>
          </w:p>
          <w:p w:rsidR="00E7744A" w:rsidRPr="0043292A" w:rsidRDefault="00E7744A" w:rsidP="0043292A">
            <w:pPr>
              <w:pStyle w:val="ListParagraph"/>
              <w:spacing w:line="240" w:lineRule="auto"/>
              <w:ind w:left="357"/>
              <w:jc w:val="both"/>
              <w:rPr>
                <w:rFonts w:cs="Times New Roman"/>
                <w:b/>
                <w:i/>
                <w:color w:val="294199" w:themeColor="text2" w:themeShade="80"/>
                <w:szCs w:val="20"/>
              </w:rPr>
            </w:pPr>
            <w:r w:rsidRPr="003E3A28">
              <w:rPr>
                <w:rFonts w:cs="Times New Roman"/>
                <w:b/>
                <w:i/>
                <w:color w:val="294199" w:themeColor="text2" w:themeShade="80"/>
                <w:szCs w:val="20"/>
              </w:rPr>
              <w:t>Creation of new tourist products in Central Istria</w:t>
            </w:r>
          </w:p>
        </w:tc>
      </w:tr>
      <w:tr w:rsidR="00E7744A" w:rsidRPr="00E42FA5" w:rsidTr="00C32BD6">
        <w:tc>
          <w:tcPr>
            <w:tcW w:w="9634" w:type="dxa"/>
          </w:tcPr>
          <w:p w:rsidR="00E7744A" w:rsidRPr="00DD5769" w:rsidRDefault="00E7744A" w:rsidP="0043292A">
            <w:pPr>
              <w:pStyle w:val="ListParagraph"/>
              <w:numPr>
                <w:ilvl w:val="0"/>
                <w:numId w:val="1"/>
              </w:numPr>
              <w:spacing w:line="240" w:lineRule="auto"/>
              <w:ind w:left="357" w:firstLine="0"/>
              <w:jc w:val="both"/>
              <w:rPr>
                <w:rFonts w:cs="Times New Roman"/>
                <w:i/>
                <w:color w:val="294199" w:themeColor="text2" w:themeShade="80"/>
                <w:szCs w:val="20"/>
              </w:rPr>
            </w:pPr>
            <w:r w:rsidRPr="00DD5769">
              <w:rPr>
                <w:rFonts w:cs="Times New Roman"/>
                <w:b/>
                <w:color w:val="294199" w:themeColor="text2" w:themeShade="80"/>
                <w:szCs w:val="20"/>
              </w:rPr>
              <w:t>Context</w:t>
            </w:r>
            <w:r w:rsidRPr="00DD5769">
              <w:rPr>
                <w:rFonts w:cs="Times New Roman"/>
                <w:b/>
                <w:i/>
                <w:color w:val="294199" w:themeColor="text2" w:themeShade="80"/>
                <w:szCs w:val="20"/>
              </w:rPr>
              <w:t>:</w:t>
            </w:r>
            <w:r w:rsidRPr="00DD5769">
              <w:rPr>
                <w:rFonts w:cs="Times New Roman"/>
                <w:i/>
                <w:color w:val="294199" w:themeColor="text2" w:themeShade="80"/>
                <w:szCs w:val="20"/>
              </w:rPr>
              <w:t xml:space="preserve"> (what is the background information behind the challenge, what is the state of the art of the sectors, the role of the organization in this context, the target group to whom the solution need to be addressed, </w:t>
            </w:r>
            <w:proofErr w:type="spellStart"/>
            <w:r w:rsidRPr="00DD5769">
              <w:rPr>
                <w:rFonts w:cs="Times New Roman"/>
                <w:i/>
                <w:color w:val="294199" w:themeColor="text2" w:themeShade="80"/>
                <w:szCs w:val="20"/>
              </w:rPr>
              <w:t>etc</w:t>
            </w:r>
            <w:proofErr w:type="spellEnd"/>
            <w:r w:rsidRPr="00DD5769">
              <w:rPr>
                <w:rFonts w:cs="Times New Roman"/>
                <w:i/>
                <w:color w:val="294199" w:themeColor="text2" w:themeShade="80"/>
                <w:szCs w:val="20"/>
              </w:rPr>
              <w:t xml:space="preserve">) </w:t>
            </w:r>
          </w:p>
          <w:p w:rsidR="00E7744A" w:rsidRPr="00DD5769" w:rsidRDefault="00E7744A" w:rsidP="0043292A">
            <w:pPr>
              <w:pStyle w:val="ListParagraph"/>
              <w:spacing w:line="240" w:lineRule="auto"/>
              <w:ind w:left="357"/>
              <w:jc w:val="both"/>
              <w:rPr>
                <w:rFonts w:cs="Times New Roman"/>
                <w:i/>
                <w:color w:val="294199" w:themeColor="text2" w:themeShade="80"/>
                <w:szCs w:val="20"/>
              </w:rPr>
            </w:pPr>
          </w:p>
          <w:p w:rsidR="00E7744A" w:rsidRPr="00A36EC5" w:rsidRDefault="00E7744A" w:rsidP="00A36EC5">
            <w:pPr>
              <w:pStyle w:val="ListParagraph"/>
              <w:spacing w:line="240" w:lineRule="auto"/>
              <w:ind w:left="357"/>
              <w:jc w:val="both"/>
              <w:rPr>
                <w:rFonts w:cs="Times New Roman"/>
                <w:i/>
                <w:color w:val="294199" w:themeColor="text2" w:themeShade="80"/>
                <w:szCs w:val="20"/>
              </w:rPr>
            </w:pPr>
            <w:r w:rsidRPr="003E3A28">
              <w:rPr>
                <w:rFonts w:cs="Times New Roman"/>
                <w:i/>
                <w:color w:val="294199" w:themeColor="text2" w:themeShade="80"/>
                <w:szCs w:val="20"/>
              </w:rPr>
              <w:t xml:space="preserve">TZSI covers one fifth of </w:t>
            </w:r>
            <w:r w:rsidR="00AD6D46">
              <w:rPr>
                <w:rFonts w:cs="Times New Roman"/>
                <w:i/>
                <w:color w:val="294199" w:themeColor="text2" w:themeShade="80"/>
                <w:szCs w:val="20"/>
              </w:rPr>
              <w:t xml:space="preserve">the </w:t>
            </w:r>
            <w:r w:rsidRPr="003E3A28">
              <w:rPr>
                <w:rFonts w:cs="Times New Roman"/>
                <w:i/>
                <w:color w:val="294199" w:themeColor="text2" w:themeShade="80"/>
                <w:szCs w:val="20"/>
              </w:rPr>
              <w:t>Istrian Region area, but it has</w:t>
            </w:r>
            <w:r w:rsidR="00AD6D46">
              <w:rPr>
                <w:rFonts w:cs="Times New Roman"/>
                <w:i/>
                <w:color w:val="294199" w:themeColor="text2" w:themeShade="80"/>
                <w:szCs w:val="20"/>
              </w:rPr>
              <w:t xml:space="preserve"> a</w:t>
            </w:r>
            <w:r w:rsidRPr="003E3A28">
              <w:rPr>
                <w:rFonts w:cs="Times New Roman"/>
                <w:i/>
                <w:color w:val="294199" w:themeColor="text2" w:themeShade="80"/>
                <w:szCs w:val="20"/>
              </w:rPr>
              <w:t xml:space="preserve"> limited number of accommodation facilities (800 facilities, of which 80 % are vacation homes, the rest are smaller facilities, only one hotel and less than 4.000 beds). Also, there is a certain number of tourist products, but still insufficient considering the interest, i.e. guests who are staying or gravitating to central Istria. In the outdoor sector, the </w:t>
            </w:r>
            <w:r w:rsidR="00AD6D46">
              <w:rPr>
                <w:rFonts w:cs="Times New Roman"/>
                <w:i/>
                <w:color w:val="294199" w:themeColor="text2" w:themeShade="80"/>
                <w:szCs w:val="20"/>
              </w:rPr>
              <w:t>most popular are zip lines and S</w:t>
            </w:r>
            <w:r w:rsidRPr="003E3A28">
              <w:rPr>
                <w:rFonts w:cs="Times New Roman"/>
                <w:i/>
                <w:color w:val="294199" w:themeColor="text2" w:themeShade="80"/>
                <w:szCs w:val="20"/>
              </w:rPr>
              <w:t>pe</w:t>
            </w:r>
            <w:r w:rsidR="00AD6D46">
              <w:rPr>
                <w:rFonts w:cs="Times New Roman"/>
                <w:i/>
                <w:color w:val="294199" w:themeColor="text2" w:themeShade="80"/>
                <w:szCs w:val="20"/>
              </w:rPr>
              <w:t>leological adventure “</w:t>
            </w:r>
            <w:proofErr w:type="spellStart"/>
            <w:r w:rsidR="00AD6D46">
              <w:rPr>
                <w:rFonts w:cs="Times New Roman"/>
                <w:i/>
                <w:color w:val="294199" w:themeColor="text2" w:themeShade="80"/>
                <w:szCs w:val="20"/>
              </w:rPr>
              <w:t>Pazinska</w:t>
            </w:r>
            <w:proofErr w:type="spellEnd"/>
            <w:r w:rsidR="00AD6D46">
              <w:rPr>
                <w:rFonts w:cs="Times New Roman"/>
                <w:i/>
                <w:color w:val="294199" w:themeColor="text2" w:themeShade="80"/>
                <w:szCs w:val="20"/>
              </w:rPr>
              <w:t xml:space="preserve"> </w:t>
            </w:r>
            <w:proofErr w:type="spellStart"/>
            <w:r w:rsidR="00AD6D46">
              <w:rPr>
                <w:rFonts w:cs="Times New Roman"/>
                <w:i/>
                <w:color w:val="294199" w:themeColor="text2" w:themeShade="80"/>
                <w:szCs w:val="20"/>
              </w:rPr>
              <w:t>J</w:t>
            </w:r>
            <w:r w:rsidRPr="003E3A28">
              <w:rPr>
                <w:rFonts w:cs="Times New Roman"/>
                <w:i/>
                <w:color w:val="294199" w:themeColor="text2" w:themeShade="80"/>
                <w:szCs w:val="20"/>
              </w:rPr>
              <w:t>ama</w:t>
            </w:r>
            <w:proofErr w:type="spellEnd"/>
            <w:r w:rsidRPr="003E3A28">
              <w:rPr>
                <w:rFonts w:cs="Times New Roman"/>
                <w:i/>
                <w:color w:val="294199" w:themeColor="text2" w:themeShade="80"/>
                <w:szCs w:val="20"/>
              </w:rPr>
              <w:t>” and there is certainly a need for additional contents of this type. In the last two ye</w:t>
            </w:r>
            <w:r w:rsidR="00AD6D46">
              <w:rPr>
                <w:rFonts w:cs="Times New Roman"/>
                <w:i/>
                <w:color w:val="294199" w:themeColor="text2" w:themeShade="80"/>
                <w:szCs w:val="20"/>
              </w:rPr>
              <w:t xml:space="preserve">ars the infrastructure for the </w:t>
            </w:r>
            <w:proofErr w:type="spellStart"/>
            <w:r w:rsidR="00AD6D46">
              <w:rPr>
                <w:rFonts w:cs="Times New Roman"/>
                <w:i/>
                <w:color w:val="294199" w:themeColor="text2" w:themeShade="80"/>
                <w:szCs w:val="20"/>
              </w:rPr>
              <w:t>C</w:t>
            </w:r>
            <w:r w:rsidRPr="003E3A28">
              <w:rPr>
                <w:rFonts w:cs="Times New Roman"/>
                <w:i/>
                <w:color w:val="294199" w:themeColor="text2" w:themeShade="80"/>
                <w:szCs w:val="20"/>
              </w:rPr>
              <w:t>yclo</w:t>
            </w:r>
            <w:proofErr w:type="spellEnd"/>
            <w:r w:rsidRPr="003E3A28">
              <w:rPr>
                <w:rFonts w:cs="Times New Roman"/>
                <w:i/>
                <w:color w:val="294199" w:themeColor="text2" w:themeShade="80"/>
                <w:szCs w:val="20"/>
              </w:rPr>
              <w:t xml:space="preserve">-tourism has been greatly strengthened, and it is also about strengthening the segment of trail and trekking. There is undeniable interest in cultural products, especially based on existing resources and localities. The solution is intended for the local community. </w:t>
            </w:r>
          </w:p>
        </w:tc>
      </w:tr>
      <w:tr w:rsidR="00E7744A" w:rsidRPr="00E42FA5" w:rsidTr="00C32BD6">
        <w:tc>
          <w:tcPr>
            <w:tcW w:w="9634" w:type="dxa"/>
          </w:tcPr>
          <w:p w:rsidR="00E7744A" w:rsidRPr="00DD5769" w:rsidRDefault="00E7744A" w:rsidP="0043292A">
            <w:pPr>
              <w:pStyle w:val="ListParagraph"/>
              <w:numPr>
                <w:ilvl w:val="0"/>
                <w:numId w:val="1"/>
              </w:numPr>
              <w:spacing w:line="240" w:lineRule="auto"/>
              <w:ind w:left="357" w:firstLine="0"/>
              <w:jc w:val="both"/>
              <w:rPr>
                <w:rFonts w:cs="Times New Roman"/>
                <w:b/>
                <w:color w:val="294199" w:themeColor="text2" w:themeShade="80"/>
                <w:szCs w:val="20"/>
              </w:rPr>
            </w:pPr>
            <w:r w:rsidRPr="00DD5769">
              <w:rPr>
                <w:rFonts w:cs="Times New Roman"/>
                <w:b/>
                <w:color w:val="294199" w:themeColor="text2" w:themeShade="80"/>
                <w:szCs w:val="20"/>
              </w:rPr>
              <w:t>Problem:</w:t>
            </w:r>
            <w:r w:rsidRPr="00DD5769">
              <w:rPr>
                <w:rFonts w:cs="Times New Roman"/>
                <w:color w:val="294199" w:themeColor="text2" w:themeShade="80"/>
                <w:szCs w:val="20"/>
              </w:rPr>
              <w:t xml:space="preserve"> (</w:t>
            </w:r>
            <w:r w:rsidRPr="00DD5769">
              <w:rPr>
                <w:rFonts w:cs="Times New Roman"/>
                <w:i/>
                <w:color w:val="294199" w:themeColor="text2" w:themeShade="80"/>
                <w:szCs w:val="20"/>
              </w:rPr>
              <w:t>What i</w:t>
            </w:r>
            <w:r w:rsidRPr="00DD5769">
              <w:rPr>
                <w:rFonts w:cs="Times New Roman"/>
                <w:color w:val="294199" w:themeColor="text2" w:themeShade="80"/>
                <w:szCs w:val="20"/>
              </w:rPr>
              <w:t xml:space="preserve">s </w:t>
            </w:r>
            <w:r w:rsidRPr="00DD5769">
              <w:rPr>
                <w:rFonts w:cs="Times New Roman"/>
                <w:i/>
                <w:color w:val="294199" w:themeColor="text2" w:themeShade="80"/>
                <w:szCs w:val="20"/>
              </w:rPr>
              <w:t>the problem that needs to be solved, why is important to solve, impact of this problem in the close future, impact of the problem on local or international area)</w:t>
            </w:r>
          </w:p>
          <w:p w:rsidR="00E7744A" w:rsidRPr="00DD5769" w:rsidRDefault="00E7744A" w:rsidP="0043292A">
            <w:pPr>
              <w:pStyle w:val="ListParagraph"/>
              <w:spacing w:line="240" w:lineRule="auto"/>
              <w:ind w:left="357"/>
              <w:jc w:val="both"/>
              <w:rPr>
                <w:rFonts w:cs="Times New Roman"/>
                <w:color w:val="294199" w:themeColor="text2" w:themeShade="80"/>
                <w:szCs w:val="20"/>
              </w:rPr>
            </w:pPr>
          </w:p>
          <w:p w:rsidR="00E7744A" w:rsidRPr="007F6555" w:rsidRDefault="00E7744A" w:rsidP="007F6555">
            <w:pPr>
              <w:pStyle w:val="ListParagraph"/>
              <w:spacing w:line="240" w:lineRule="auto"/>
              <w:ind w:left="357"/>
              <w:jc w:val="both"/>
              <w:rPr>
                <w:rFonts w:cs="Times New Roman"/>
                <w:i/>
                <w:color w:val="294199" w:themeColor="text2" w:themeShade="80"/>
                <w:szCs w:val="20"/>
              </w:rPr>
            </w:pPr>
            <w:r w:rsidRPr="003E3A28">
              <w:rPr>
                <w:rFonts w:cs="Times New Roman"/>
                <w:i/>
                <w:color w:val="294199" w:themeColor="text2" w:themeShade="80"/>
                <w:szCs w:val="20"/>
              </w:rPr>
              <w:t xml:space="preserve">TZSI is the only tourism community of areas (Public authorities) in Istria which includes 9 public authorities – the city of </w:t>
            </w:r>
            <w:proofErr w:type="spellStart"/>
            <w:r w:rsidRPr="003E3A28">
              <w:rPr>
                <w:rFonts w:cs="Times New Roman"/>
                <w:i/>
                <w:color w:val="294199" w:themeColor="text2" w:themeShade="80"/>
                <w:szCs w:val="20"/>
              </w:rPr>
              <w:t>Pazin</w:t>
            </w:r>
            <w:proofErr w:type="spellEnd"/>
            <w:r w:rsidRPr="003E3A28">
              <w:rPr>
                <w:rFonts w:cs="Times New Roman"/>
                <w:i/>
                <w:color w:val="294199" w:themeColor="text2" w:themeShade="80"/>
                <w:szCs w:val="20"/>
              </w:rPr>
              <w:t xml:space="preserve"> and PA </w:t>
            </w:r>
            <w:proofErr w:type="spellStart"/>
            <w:r w:rsidRPr="003E3A28">
              <w:rPr>
                <w:rFonts w:cs="Times New Roman"/>
                <w:i/>
                <w:color w:val="294199" w:themeColor="text2" w:themeShade="80"/>
                <w:szCs w:val="20"/>
              </w:rPr>
              <w:t>Sv</w:t>
            </w:r>
            <w:proofErr w:type="spellEnd"/>
            <w:r w:rsidRPr="003E3A28">
              <w:rPr>
                <w:rFonts w:cs="Times New Roman"/>
                <w:i/>
                <w:color w:val="294199" w:themeColor="text2" w:themeShade="80"/>
                <w:szCs w:val="20"/>
              </w:rPr>
              <w:t xml:space="preserve">. </w:t>
            </w:r>
            <w:proofErr w:type="spellStart"/>
            <w:r w:rsidRPr="003E3A28">
              <w:rPr>
                <w:rFonts w:cs="Times New Roman"/>
                <w:i/>
                <w:color w:val="294199" w:themeColor="text2" w:themeShade="80"/>
                <w:szCs w:val="20"/>
              </w:rPr>
              <w:t>Lovreč</w:t>
            </w:r>
            <w:proofErr w:type="spellEnd"/>
            <w:r w:rsidRPr="003E3A28">
              <w:rPr>
                <w:rFonts w:cs="Times New Roman"/>
                <w:i/>
                <w:color w:val="294199" w:themeColor="text2" w:themeShade="80"/>
                <w:szCs w:val="20"/>
              </w:rPr>
              <w:t xml:space="preserve">, </w:t>
            </w:r>
            <w:proofErr w:type="spellStart"/>
            <w:r w:rsidRPr="003E3A28">
              <w:rPr>
                <w:rFonts w:cs="Times New Roman"/>
                <w:i/>
                <w:color w:val="294199" w:themeColor="text2" w:themeShade="80"/>
                <w:szCs w:val="20"/>
              </w:rPr>
              <w:t>Tinjan</w:t>
            </w:r>
            <w:proofErr w:type="spellEnd"/>
            <w:r w:rsidRPr="003E3A28">
              <w:rPr>
                <w:rFonts w:cs="Times New Roman"/>
                <w:i/>
                <w:color w:val="294199" w:themeColor="text2" w:themeShade="80"/>
                <w:szCs w:val="20"/>
              </w:rPr>
              <w:t xml:space="preserve">, </w:t>
            </w:r>
            <w:proofErr w:type="spellStart"/>
            <w:r w:rsidRPr="003E3A28">
              <w:rPr>
                <w:rFonts w:cs="Times New Roman"/>
                <w:i/>
                <w:color w:val="294199" w:themeColor="text2" w:themeShade="80"/>
                <w:szCs w:val="20"/>
              </w:rPr>
              <w:t>Sv</w:t>
            </w:r>
            <w:proofErr w:type="spellEnd"/>
            <w:r w:rsidRPr="003E3A28">
              <w:rPr>
                <w:rFonts w:cs="Times New Roman"/>
                <w:i/>
                <w:color w:val="294199" w:themeColor="text2" w:themeShade="80"/>
                <w:szCs w:val="20"/>
              </w:rPr>
              <w:t xml:space="preserve">. </w:t>
            </w:r>
            <w:proofErr w:type="spellStart"/>
            <w:r w:rsidRPr="003E3A28">
              <w:rPr>
                <w:rFonts w:cs="Times New Roman"/>
                <w:i/>
                <w:color w:val="294199" w:themeColor="text2" w:themeShade="80"/>
                <w:szCs w:val="20"/>
              </w:rPr>
              <w:t>Petar</w:t>
            </w:r>
            <w:proofErr w:type="spellEnd"/>
            <w:r w:rsidRPr="003E3A28">
              <w:rPr>
                <w:rFonts w:cs="Times New Roman"/>
                <w:i/>
                <w:color w:val="294199" w:themeColor="text2" w:themeShade="80"/>
                <w:szCs w:val="20"/>
              </w:rPr>
              <w:t xml:space="preserve"> u </w:t>
            </w:r>
            <w:proofErr w:type="spellStart"/>
            <w:r w:rsidRPr="003E3A28">
              <w:rPr>
                <w:rFonts w:cs="Times New Roman"/>
                <w:i/>
                <w:color w:val="294199" w:themeColor="text2" w:themeShade="80"/>
                <w:szCs w:val="20"/>
              </w:rPr>
              <w:t>Šumi</w:t>
            </w:r>
            <w:proofErr w:type="spellEnd"/>
            <w:r w:rsidRPr="003E3A28">
              <w:rPr>
                <w:rFonts w:cs="Times New Roman"/>
                <w:i/>
                <w:color w:val="294199" w:themeColor="text2" w:themeShade="80"/>
                <w:szCs w:val="20"/>
              </w:rPr>
              <w:t xml:space="preserve">, </w:t>
            </w:r>
            <w:proofErr w:type="spellStart"/>
            <w:r w:rsidRPr="003E3A28">
              <w:rPr>
                <w:rFonts w:cs="Times New Roman"/>
                <w:i/>
                <w:color w:val="294199" w:themeColor="text2" w:themeShade="80"/>
                <w:szCs w:val="20"/>
              </w:rPr>
              <w:t>Karojba</w:t>
            </w:r>
            <w:proofErr w:type="spellEnd"/>
            <w:r w:rsidRPr="003E3A28">
              <w:rPr>
                <w:rFonts w:cs="Times New Roman"/>
                <w:i/>
                <w:color w:val="294199" w:themeColor="text2" w:themeShade="80"/>
                <w:szCs w:val="20"/>
              </w:rPr>
              <w:t xml:space="preserve">, </w:t>
            </w:r>
            <w:proofErr w:type="spellStart"/>
            <w:r w:rsidRPr="003E3A28">
              <w:rPr>
                <w:rFonts w:cs="Times New Roman"/>
                <w:i/>
                <w:color w:val="294199" w:themeColor="text2" w:themeShade="80"/>
                <w:szCs w:val="20"/>
              </w:rPr>
              <w:t>Cerovlje</w:t>
            </w:r>
            <w:proofErr w:type="spellEnd"/>
            <w:r w:rsidRPr="003E3A28">
              <w:rPr>
                <w:rFonts w:cs="Times New Roman"/>
                <w:i/>
                <w:color w:val="294199" w:themeColor="text2" w:themeShade="80"/>
                <w:szCs w:val="20"/>
              </w:rPr>
              <w:t xml:space="preserve">, </w:t>
            </w:r>
            <w:proofErr w:type="spellStart"/>
            <w:r w:rsidRPr="003E3A28">
              <w:rPr>
                <w:rFonts w:cs="Times New Roman"/>
                <w:i/>
                <w:color w:val="294199" w:themeColor="text2" w:themeShade="80"/>
                <w:szCs w:val="20"/>
              </w:rPr>
              <w:t>Lupoglav</w:t>
            </w:r>
            <w:proofErr w:type="spellEnd"/>
            <w:r w:rsidRPr="003E3A28">
              <w:rPr>
                <w:rFonts w:cs="Times New Roman"/>
                <w:i/>
                <w:color w:val="294199" w:themeColor="text2" w:themeShade="80"/>
                <w:szCs w:val="20"/>
              </w:rPr>
              <w:t xml:space="preserve">, </w:t>
            </w:r>
            <w:proofErr w:type="spellStart"/>
            <w:r w:rsidRPr="003E3A28">
              <w:rPr>
                <w:rFonts w:cs="Times New Roman"/>
                <w:i/>
                <w:color w:val="294199" w:themeColor="text2" w:themeShade="80"/>
                <w:szCs w:val="20"/>
              </w:rPr>
              <w:t>Gračišće</w:t>
            </w:r>
            <w:proofErr w:type="spellEnd"/>
            <w:r w:rsidRPr="003E3A28">
              <w:rPr>
                <w:rFonts w:cs="Times New Roman"/>
                <w:i/>
                <w:color w:val="294199" w:themeColor="text2" w:themeShade="80"/>
                <w:szCs w:val="20"/>
              </w:rPr>
              <w:t xml:space="preserve"> and </w:t>
            </w:r>
            <w:proofErr w:type="spellStart"/>
            <w:r w:rsidRPr="003E3A28">
              <w:rPr>
                <w:rFonts w:cs="Times New Roman"/>
                <w:i/>
                <w:color w:val="294199" w:themeColor="text2" w:themeShade="80"/>
                <w:szCs w:val="20"/>
              </w:rPr>
              <w:t>Pićan</w:t>
            </w:r>
            <w:proofErr w:type="spellEnd"/>
            <w:r w:rsidRPr="003E3A28">
              <w:rPr>
                <w:rFonts w:cs="Times New Roman"/>
                <w:i/>
                <w:color w:val="294199" w:themeColor="text2" w:themeShade="80"/>
                <w:szCs w:val="20"/>
              </w:rPr>
              <w:t xml:space="preserve">. TZSI is a part of the tourism boards of tourism undeveloped areas, so the tourist offer is still underdeveloped, i.e. there is a need for larger number of tourist products, especially in the outdoor sector as well as in the entertainment and culture sector. The challenge would be to create proposals for new tourist products, based on existing resources of the area, which would enrich the tourism offer of central Istria. Especially in the period before and after the season. New tourist products, disburdening the existing ones, could lead to diversification of the offer, attracting more guests and generally contributing to the development of the region. Creating an innovative solution of mentioned problem would create entrepreneurial opportunities, opportunities for effective use of existing resources, develop sustainable tourism which is highly important for the future of the region and an increase of the employment percentage in </w:t>
            </w:r>
            <w:r w:rsidR="00AD6D46">
              <w:rPr>
                <w:rFonts w:cs="Times New Roman"/>
                <w:i/>
                <w:color w:val="294199" w:themeColor="text2" w:themeShade="80"/>
                <w:szCs w:val="20"/>
              </w:rPr>
              <w:t xml:space="preserve">the </w:t>
            </w:r>
            <w:r w:rsidRPr="003E3A28">
              <w:rPr>
                <w:rFonts w:cs="Times New Roman"/>
                <w:i/>
                <w:color w:val="294199" w:themeColor="text2" w:themeShade="80"/>
                <w:szCs w:val="20"/>
              </w:rPr>
              <w:t>tourism sector, which would ultimately effect on local and regional environments.</w:t>
            </w:r>
          </w:p>
          <w:p w:rsidR="00E7744A" w:rsidRPr="00DD5769" w:rsidRDefault="00E7744A" w:rsidP="0043292A">
            <w:pPr>
              <w:pStyle w:val="ListParagraph"/>
              <w:spacing w:line="240" w:lineRule="auto"/>
              <w:ind w:left="357"/>
              <w:jc w:val="both"/>
              <w:rPr>
                <w:rFonts w:cs="Times New Roman"/>
                <w:i/>
                <w:color w:val="294199" w:themeColor="text2" w:themeShade="80"/>
                <w:szCs w:val="20"/>
              </w:rPr>
            </w:pPr>
          </w:p>
          <w:p w:rsidR="00E7744A" w:rsidRPr="00DD5769" w:rsidRDefault="00E7744A" w:rsidP="0043292A">
            <w:pPr>
              <w:pStyle w:val="ListParagraph"/>
              <w:numPr>
                <w:ilvl w:val="0"/>
                <w:numId w:val="1"/>
              </w:numPr>
              <w:spacing w:line="240" w:lineRule="auto"/>
              <w:ind w:left="357" w:firstLine="0"/>
              <w:jc w:val="both"/>
              <w:rPr>
                <w:rFonts w:cs="Times New Roman"/>
                <w:i/>
                <w:color w:val="294199" w:themeColor="text2" w:themeShade="80"/>
                <w:szCs w:val="20"/>
              </w:rPr>
            </w:pPr>
            <w:r w:rsidRPr="00DD5769">
              <w:rPr>
                <w:rFonts w:cs="Times New Roman"/>
                <w:b/>
                <w:color w:val="294199" w:themeColor="text2" w:themeShade="80"/>
                <w:szCs w:val="20"/>
              </w:rPr>
              <w:t xml:space="preserve">Additional info (for internal use): </w:t>
            </w:r>
            <w:r w:rsidRPr="00DD5769">
              <w:rPr>
                <w:rFonts w:cs="Times New Roman"/>
                <w:i/>
                <w:color w:val="294199" w:themeColor="text2" w:themeShade="80"/>
                <w:szCs w:val="20"/>
              </w:rPr>
              <w:t>(what is expected to be delivered by the team (idea/concept/prototype), what are the specific tools &amp; instruments that shall be used (</w:t>
            </w:r>
            <w:proofErr w:type="spellStart"/>
            <w:r w:rsidRPr="00DD5769">
              <w:rPr>
                <w:rFonts w:cs="Times New Roman"/>
                <w:i/>
                <w:color w:val="294199" w:themeColor="text2" w:themeShade="80"/>
                <w:szCs w:val="20"/>
              </w:rPr>
              <w:t>eg</w:t>
            </w:r>
            <w:proofErr w:type="spellEnd"/>
            <w:r w:rsidRPr="00DD5769">
              <w:rPr>
                <w:rFonts w:cs="Times New Roman"/>
                <w:i/>
                <w:color w:val="294199" w:themeColor="text2" w:themeShade="80"/>
                <w:szCs w:val="20"/>
              </w:rPr>
              <w:t xml:space="preserve">. Programing language </w:t>
            </w:r>
            <w:proofErr w:type="spellStart"/>
            <w:r w:rsidRPr="00DD5769">
              <w:rPr>
                <w:rFonts w:cs="Times New Roman"/>
                <w:i/>
                <w:color w:val="294199" w:themeColor="text2" w:themeShade="80"/>
                <w:szCs w:val="20"/>
              </w:rPr>
              <w:t>etc</w:t>
            </w:r>
            <w:proofErr w:type="spellEnd"/>
            <w:r w:rsidRPr="00DD5769">
              <w:rPr>
                <w:rFonts w:cs="Times New Roman"/>
                <w:i/>
                <w:color w:val="294199" w:themeColor="text2" w:themeShade="80"/>
                <w:szCs w:val="20"/>
              </w:rPr>
              <w:t>), what are the asset (as knowledge, materials) will be given to the team</w:t>
            </w:r>
          </w:p>
          <w:p w:rsidR="00E7744A" w:rsidRPr="00DD5769" w:rsidRDefault="00E7744A" w:rsidP="0043292A">
            <w:pPr>
              <w:pStyle w:val="ListParagraph"/>
              <w:spacing w:line="240" w:lineRule="auto"/>
              <w:ind w:left="357"/>
              <w:jc w:val="both"/>
              <w:rPr>
                <w:rFonts w:cs="Times New Roman"/>
                <w:b/>
                <w:color w:val="294199" w:themeColor="text2" w:themeShade="80"/>
                <w:szCs w:val="20"/>
              </w:rPr>
            </w:pPr>
          </w:p>
          <w:p w:rsidR="00E7744A" w:rsidRPr="003E3A28" w:rsidRDefault="00E7744A" w:rsidP="0043292A">
            <w:pPr>
              <w:pStyle w:val="ListParagraph"/>
              <w:spacing w:line="240" w:lineRule="auto"/>
              <w:ind w:left="357"/>
              <w:jc w:val="both"/>
              <w:rPr>
                <w:rFonts w:cs="Times New Roman"/>
                <w:i/>
                <w:color w:val="294199" w:themeColor="text2" w:themeShade="80"/>
                <w:szCs w:val="20"/>
              </w:rPr>
            </w:pPr>
            <w:r w:rsidRPr="003E3A28">
              <w:rPr>
                <w:rFonts w:cs="Times New Roman"/>
                <w:i/>
                <w:color w:val="294199" w:themeColor="text2" w:themeShade="80"/>
                <w:szCs w:val="20"/>
              </w:rPr>
              <w:lastRenderedPageBreak/>
              <w:t>An idea or a concept of new tourist products is expected to be delivered by the team. These deliverables could be realized through cooperation with potential investors within the area of TZSI or wider. The knowledge and materials will be given to the team, as the inputs needed for creating a solution.</w:t>
            </w:r>
          </w:p>
        </w:tc>
      </w:tr>
      <w:tr w:rsidR="00E7744A" w:rsidRPr="00E42FA5" w:rsidTr="00C32BD6">
        <w:tc>
          <w:tcPr>
            <w:tcW w:w="9634" w:type="dxa"/>
          </w:tcPr>
          <w:p w:rsidR="00E7744A" w:rsidRPr="00DD5769" w:rsidRDefault="00E7744A" w:rsidP="0043292A">
            <w:pPr>
              <w:pStyle w:val="ListParagraph"/>
              <w:numPr>
                <w:ilvl w:val="0"/>
                <w:numId w:val="1"/>
              </w:numPr>
              <w:spacing w:line="240" w:lineRule="auto"/>
              <w:ind w:left="357" w:firstLine="0"/>
              <w:jc w:val="both"/>
              <w:rPr>
                <w:rFonts w:cs="Times New Roman"/>
                <w:i/>
                <w:color w:val="294199" w:themeColor="text2" w:themeShade="80"/>
                <w:szCs w:val="20"/>
              </w:rPr>
            </w:pPr>
            <w:r w:rsidRPr="00DD5769">
              <w:rPr>
                <w:rFonts w:cs="Times New Roman"/>
                <w:b/>
                <w:color w:val="294199" w:themeColor="text2" w:themeShade="80"/>
                <w:szCs w:val="20"/>
              </w:rPr>
              <w:lastRenderedPageBreak/>
              <w:t>Skills of the team (for internal use):</w:t>
            </w:r>
            <w:r w:rsidRPr="00DD5769">
              <w:rPr>
                <w:rFonts w:cs="Times New Roman"/>
                <w:color w:val="294199" w:themeColor="text2" w:themeShade="80"/>
                <w:szCs w:val="20"/>
              </w:rPr>
              <w:t xml:space="preserve"> </w:t>
            </w:r>
            <w:r w:rsidRPr="00DD5769">
              <w:rPr>
                <w:rFonts w:cs="Times New Roman"/>
                <w:i/>
                <w:color w:val="294199" w:themeColor="text2" w:themeShade="80"/>
                <w:szCs w:val="20"/>
              </w:rPr>
              <w:t>what specific skills shall the team have in order to address the challenge</w:t>
            </w:r>
          </w:p>
          <w:p w:rsidR="00E7744A" w:rsidRPr="00DD5769" w:rsidRDefault="00E7744A" w:rsidP="0043292A">
            <w:pPr>
              <w:pStyle w:val="ListParagraph"/>
              <w:spacing w:line="240" w:lineRule="auto"/>
              <w:ind w:left="357"/>
              <w:jc w:val="both"/>
              <w:rPr>
                <w:rFonts w:cs="Times New Roman"/>
                <w:b/>
                <w:color w:val="294199" w:themeColor="text2" w:themeShade="80"/>
                <w:szCs w:val="20"/>
              </w:rPr>
            </w:pPr>
          </w:p>
          <w:p w:rsidR="00E7744A" w:rsidRPr="003E3A28" w:rsidRDefault="00E7744A" w:rsidP="0043292A">
            <w:pPr>
              <w:pStyle w:val="ListParagraph"/>
              <w:numPr>
                <w:ilvl w:val="0"/>
                <w:numId w:val="4"/>
              </w:numPr>
              <w:spacing w:line="240" w:lineRule="auto"/>
              <w:jc w:val="both"/>
              <w:rPr>
                <w:rFonts w:cs="Times New Roman"/>
                <w:i/>
                <w:color w:val="294199" w:themeColor="text2" w:themeShade="80"/>
                <w:szCs w:val="20"/>
              </w:rPr>
            </w:pPr>
            <w:r w:rsidRPr="003E3A28">
              <w:rPr>
                <w:rFonts w:cs="Times New Roman"/>
                <w:i/>
                <w:color w:val="294199" w:themeColor="text2" w:themeShade="80"/>
                <w:szCs w:val="20"/>
              </w:rPr>
              <w:t>Creativity</w:t>
            </w:r>
          </w:p>
          <w:p w:rsidR="00E7744A" w:rsidRPr="003E3A28" w:rsidRDefault="00E7744A" w:rsidP="0043292A">
            <w:pPr>
              <w:pStyle w:val="ListParagraph"/>
              <w:numPr>
                <w:ilvl w:val="0"/>
                <w:numId w:val="4"/>
              </w:numPr>
              <w:spacing w:line="240" w:lineRule="auto"/>
              <w:jc w:val="both"/>
              <w:rPr>
                <w:rFonts w:cs="Times New Roman"/>
                <w:i/>
                <w:color w:val="294199" w:themeColor="text2" w:themeShade="80"/>
                <w:szCs w:val="20"/>
              </w:rPr>
            </w:pPr>
            <w:r w:rsidRPr="003E3A28">
              <w:rPr>
                <w:rFonts w:cs="Times New Roman"/>
                <w:i/>
                <w:color w:val="294199" w:themeColor="text2" w:themeShade="80"/>
                <w:szCs w:val="20"/>
              </w:rPr>
              <w:t>Knowledge and skills in the field of culture and tourism</w:t>
            </w:r>
          </w:p>
          <w:p w:rsidR="00E7744A" w:rsidRPr="003E3A28" w:rsidRDefault="00E7744A" w:rsidP="0043292A">
            <w:pPr>
              <w:pStyle w:val="ListParagraph"/>
              <w:numPr>
                <w:ilvl w:val="0"/>
                <w:numId w:val="4"/>
              </w:numPr>
              <w:spacing w:line="240" w:lineRule="auto"/>
              <w:jc w:val="both"/>
              <w:rPr>
                <w:rFonts w:cs="Times New Roman"/>
                <w:i/>
                <w:color w:val="294199" w:themeColor="text2" w:themeShade="80"/>
                <w:szCs w:val="20"/>
              </w:rPr>
            </w:pPr>
            <w:r w:rsidRPr="003E3A28">
              <w:rPr>
                <w:rFonts w:cs="Times New Roman"/>
                <w:i/>
                <w:color w:val="294199" w:themeColor="text2" w:themeShade="80"/>
                <w:szCs w:val="20"/>
              </w:rPr>
              <w:t>Interest in the tourism sector</w:t>
            </w:r>
          </w:p>
          <w:p w:rsidR="00E7744A" w:rsidRPr="003E3A28" w:rsidRDefault="00E7744A" w:rsidP="0043292A">
            <w:pPr>
              <w:pStyle w:val="ListParagraph"/>
              <w:numPr>
                <w:ilvl w:val="0"/>
                <w:numId w:val="4"/>
              </w:numPr>
              <w:spacing w:line="240" w:lineRule="auto"/>
              <w:jc w:val="both"/>
              <w:rPr>
                <w:rFonts w:cs="Times New Roman"/>
                <w:i/>
                <w:color w:val="294199" w:themeColor="text2" w:themeShade="80"/>
                <w:szCs w:val="20"/>
              </w:rPr>
            </w:pPr>
            <w:r w:rsidRPr="003E3A28">
              <w:rPr>
                <w:rFonts w:cs="Times New Roman"/>
                <w:i/>
                <w:color w:val="294199" w:themeColor="text2" w:themeShade="80"/>
                <w:szCs w:val="20"/>
              </w:rPr>
              <w:t>Team work skills</w:t>
            </w:r>
          </w:p>
        </w:tc>
      </w:tr>
      <w:tr w:rsidR="00E7744A" w:rsidRPr="00E42FA5" w:rsidTr="00C32BD6">
        <w:tc>
          <w:tcPr>
            <w:tcW w:w="9634" w:type="dxa"/>
          </w:tcPr>
          <w:p w:rsidR="00E7744A" w:rsidRPr="00593403" w:rsidRDefault="00E7744A" w:rsidP="0043292A">
            <w:pPr>
              <w:pStyle w:val="ListParagraph"/>
              <w:numPr>
                <w:ilvl w:val="0"/>
                <w:numId w:val="1"/>
              </w:numPr>
              <w:spacing w:line="240" w:lineRule="auto"/>
              <w:ind w:left="357" w:firstLine="0"/>
              <w:jc w:val="both"/>
              <w:rPr>
                <w:rFonts w:cs="Times New Roman"/>
                <w:b/>
                <w:color w:val="294199" w:themeColor="text2" w:themeShade="80"/>
                <w:szCs w:val="20"/>
              </w:rPr>
            </w:pPr>
            <w:r w:rsidRPr="00593403">
              <w:rPr>
                <w:rFonts w:cs="Times New Roman"/>
                <w:b/>
                <w:color w:val="294199" w:themeColor="text2" w:themeShade="80"/>
                <w:szCs w:val="20"/>
              </w:rPr>
              <w:t>About the Seeker:</w:t>
            </w:r>
          </w:p>
          <w:p w:rsidR="00E7744A" w:rsidRPr="00DD5769" w:rsidRDefault="00E7744A" w:rsidP="0043292A">
            <w:pPr>
              <w:spacing w:after="200" w:line="240" w:lineRule="auto"/>
              <w:ind w:left="357"/>
              <w:jc w:val="both"/>
              <w:rPr>
                <w:rFonts w:cs="Times New Roman"/>
                <w:i/>
                <w:color w:val="294199" w:themeColor="text2" w:themeShade="80"/>
                <w:szCs w:val="20"/>
              </w:rPr>
            </w:pPr>
            <w:r w:rsidRPr="00DD5769">
              <w:rPr>
                <w:rFonts w:cs="Times New Roman"/>
                <w:i/>
                <w:color w:val="294199" w:themeColor="text2" w:themeShade="80"/>
                <w:szCs w:val="20"/>
              </w:rPr>
              <w:t>- Description of company/institution:</w:t>
            </w:r>
          </w:p>
          <w:p w:rsidR="00E7744A" w:rsidRPr="00DD5769" w:rsidRDefault="00E7744A" w:rsidP="0043292A">
            <w:pPr>
              <w:spacing w:after="200" w:line="240" w:lineRule="auto"/>
              <w:ind w:left="357"/>
              <w:jc w:val="both"/>
              <w:rPr>
                <w:rFonts w:cs="Times New Roman"/>
                <w:i/>
                <w:color w:val="294199" w:themeColor="text2" w:themeShade="80"/>
                <w:szCs w:val="20"/>
              </w:rPr>
            </w:pPr>
            <w:r w:rsidRPr="00DD5769">
              <w:rPr>
                <w:rFonts w:cs="Times New Roman"/>
                <w:i/>
                <w:color w:val="294199" w:themeColor="text2" w:themeShade="80"/>
                <w:szCs w:val="20"/>
              </w:rPr>
              <w:t>TZSI is the first community of areas (Public authorities) in Croatia and still the only one in Istria, and as such an excellent example of joint action, in this case 9 PA, focused on the rational functioning and an unique development of the destination. TZSI is specific for its organization, functioning, but also because of diversity of covered public authorities which are promoted as an unique destination. TZSI office is located in Pazin, and for the past two years there is also an info center in „Kuća fresaka“ in Draguć.</w:t>
            </w:r>
          </w:p>
          <w:p w:rsidR="00E7744A" w:rsidRPr="00DD5769" w:rsidRDefault="00E7744A" w:rsidP="0043292A">
            <w:pPr>
              <w:spacing w:after="200" w:line="240" w:lineRule="auto"/>
              <w:ind w:left="357"/>
              <w:jc w:val="both"/>
              <w:rPr>
                <w:rFonts w:cs="Times New Roman"/>
                <w:i/>
                <w:color w:val="294199" w:themeColor="text2" w:themeShade="80"/>
                <w:szCs w:val="20"/>
              </w:rPr>
            </w:pPr>
            <w:r w:rsidRPr="00DD5769">
              <w:rPr>
                <w:rFonts w:cs="Times New Roman"/>
                <w:i/>
                <w:color w:val="294199" w:themeColor="text2" w:themeShade="80"/>
                <w:szCs w:val="20"/>
              </w:rPr>
              <w:t>- Vision: where do you see the company/institution in 5 years?</w:t>
            </w:r>
          </w:p>
          <w:p w:rsidR="00E7744A" w:rsidRPr="00DD5769" w:rsidRDefault="00E7744A" w:rsidP="0043292A">
            <w:pPr>
              <w:spacing w:after="200" w:line="240" w:lineRule="auto"/>
              <w:ind w:left="357"/>
              <w:jc w:val="both"/>
              <w:rPr>
                <w:rFonts w:cs="Times New Roman"/>
                <w:i/>
                <w:color w:val="294199" w:themeColor="text2" w:themeShade="80"/>
                <w:szCs w:val="20"/>
              </w:rPr>
            </w:pPr>
            <w:r w:rsidRPr="00DD5769">
              <w:rPr>
                <w:rFonts w:cs="Times New Roman"/>
                <w:i/>
                <w:color w:val="294199" w:themeColor="text2" w:themeShade="80"/>
                <w:szCs w:val="20"/>
              </w:rPr>
              <w:t>As an importan</w:t>
            </w:r>
            <w:r w:rsidR="00AD6D46">
              <w:rPr>
                <w:rFonts w:cs="Times New Roman"/>
                <w:i/>
                <w:color w:val="294199" w:themeColor="text2" w:themeShade="80"/>
                <w:szCs w:val="20"/>
              </w:rPr>
              <w:t>t</w:t>
            </w:r>
            <w:r w:rsidRPr="00DD5769">
              <w:rPr>
                <w:rFonts w:cs="Times New Roman"/>
                <w:i/>
                <w:color w:val="294199" w:themeColor="text2" w:themeShade="80"/>
                <w:szCs w:val="20"/>
              </w:rPr>
              <w:t xml:space="preserve"> and well known DMO successfully promoting Central Istria world wide.   </w:t>
            </w:r>
          </w:p>
          <w:p w:rsidR="00E7744A" w:rsidRPr="00DD5769" w:rsidRDefault="00E7744A" w:rsidP="0043292A">
            <w:pPr>
              <w:spacing w:after="200" w:line="240" w:lineRule="auto"/>
              <w:ind w:left="357"/>
              <w:jc w:val="both"/>
              <w:rPr>
                <w:rFonts w:cs="Times New Roman"/>
                <w:i/>
                <w:color w:val="294199" w:themeColor="text2" w:themeShade="80"/>
                <w:szCs w:val="20"/>
              </w:rPr>
            </w:pPr>
            <w:r w:rsidRPr="00DD5769">
              <w:rPr>
                <w:rFonts w:cs="Times New Roman"/>
                <w:i/>
                <w:color w:val="294199" w:themeColor="text2" w:themeShade="80"/>
                <w:szCs w:val="20"/>
              </w:rPr>
              <w:t>- Description of the specific unit/department/function that opens the challenge and how the challenge will be integrated in the company vision:</w:t>
            </w:r>
          </w:p>
          <w:p w:rsidR="00E7744A" w:rsidRPr="00E7744A" w:rsidRDefault="00E7744A" w:rsidP="0043292A">
            <w:pPr>
              <w:spacing w:after="200" w:line="240" w:lineRule="auto"/>
              <w:ind w:left="357"/>
              <w:jc w:val="both"/>
              <w:rPr>
                <w:rFonts w:cs="Times New Roman"/>
                <w:i/>
                <w:color w:val="294199" w:themeColor="text2" w:themeShade="80"/>
                <w:szCs w:val="20"/>
              </w:rPr>
            </w:pPr>
            <w:r w:rsidRPr="00DD5769">
              <w:rPr>
                <w:rFonts w:cs="Times New Roman"/>
                <w:i/>
                <w:color w:val="294199" w:themeColor="text2" w:themeShade="80"/>
                <w:szCs w:val="20"/>
              </w:rPr>
              <w:t>New pr</w:t>
            </w:r>
            <w:r w:rsidR="00AD6D46">
              <w:rPr>
                <w:rFonts w:cs="Times New Roman"/>
                <w:i/>
                <w:color w:val="294199" w:themeColor="text2" w:themeShade="80"/>
                <w:szCs w:val="20"/>
              </w:rPr>
              <w:t>oducts will increase the streng</w:t>
            </w:r>
            <w:r w:rsidRPr="00DD5769">
              <w:rPr>
                <w:rFonts w:cs="Times New Roman"/>
                <w:i/>
                <w:color w:val="294199" w:themeColor="text2" w:themeShade="80"/>
                <w:szCs w:val="20"/>
              </w:rPr>
              <w:t>t</w:t>
            </w:r>
            <w:r w:rsidR="00AD6D46">
              <w:rPr>
                <w:rFonts w:cs="Times New Roman"/>
                <w:i/>
                <w:color w:val="294199" w:themeColor="text2" w:themeShade="80"/>
                <w:szCs w:val="20"/>
              </w:rPr>
              <w:t>h of our destination and it</w:t>
            </w:r>
            <w:bookmarkStart w:id="0" w:name="_GoBack"/>
            <w:bookmarkEnd w:id="0"/>
            <w:r w:rsidRPr="00DD5769">
              <w:rPr>
                <w:rFonts w:cs="Times New Roman"/>
                <w:i/>
                <w:color w:val="294199" w:themeColor="text2" w:themeShade="80"/>
                <w:szCs w:val="20"/>
              </w:rPr>
              <w:t>s attractivity to a bigger tourist market, ultimately contributing to the local and regional innovative ecosystem and strengthening the</w:t>
            </w:r>
            <w:r>
              <w:rPr>
                <w:rFonts w:cs="Times New Roman"/>
                <w:i/>
                <w:color w:val="294199" w:themeColor="text2" w:themeShade="80"/>
                <w:szCs w:val="20"/>
              </w:rPr>
              <w:t xml:space="preserve"> partnership among stakeholder</w:t>
            </w:r>
          </w:p>
        </w:tc>
      </w:tr>
      <w:tr w:rsidR="00E7744A" w:rsidRPr="00E42FA5" w:rsidTr="00C32BD6">
        <w:tc>
          <w:tcPr>
            <w:tcW w:w="9634" w:type="dxa"/>
          </w:tcPr>
          <w:p w:rsidR="00E7744A" w:rsidRPr="00E7744A" w:rsidRDefault="00E7744A" w:rsidP="0043292A">
            <w:pPr>
              <w:spacing w:after="200" w:line="240" w:lineRule="auto"/>
              <w:ind w:left="357"/>
              <w:jc w:val="both"/>
              <w:rPr>
                <w:rFonts w:cs="Times New Roman"/>
                <w:i/>
                <w:color w:val="294199" w:themeColor="text2" w:themeShade="80"/>
                <w:szCs w:val="20"/>
              </w:rPr>
            </w:pPr>
          </w:p>
        </w:tc>
      </w:tr>
    </w:tbl>
    <w:p w:rsidR="008F7E57" w:rsidRPr="00E42FA5" w:rsidRDefault="009D74E4" w:rsidP="00333E69">
      <w:pPr>
        <w:rPr>
          <w:color w:val="003399" w:themeColor="text1"/>
          <w:lang w:val="en-GB"/>
        </w:rPr>
      </w:pPr>
    </w:p>
    <w:sectPr w:rsidR="008F7E57" w:rsidRPr="00E42FA5" w:rsidSect="00E3150A">
      <w:headerReference w:type="even" r:id="rId8"/>
      <w:headerReference w:type="default" r:id="rId9"/>
      <w:footerReference w:type="even" r:id="rId10"/>
      <w:footerReference w:type="default" r:id="rId11"/>
      <w:headerReference w:type="first" r:id="rId12"/>
      <w:footerReference w:type="first" r:id="rId13"/>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E4" w:rsidRDefault="009D74E4" w:rsidP="00F2458D">
      <w:pPr>
        <w:spacing w:after="0" w:line="240" w:lineRule="auto"/>
      </w:pPr>
      <w:r>
        <w:separator/>
      </w:r>
    </w:p>
  </w:endnote>
  <w:endnote w:type="continuationSeparator" w:id="0">
    <w:p w:rsidR="009D74E4" w:rsidRDefault="009D74E4"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48" w:rsidRDefault="00C304E4" w:rsidP="00E01848">
    <w:pPr>
      <w:pStyle w:val="Footer"/>
      <w:jc w:val="center"/>
    </w:pPr>
    <w:r>
      <w:rPr>
        <w:noProof/>
        <w:lang w:val="en-US"/>
      </w:rPr>
      <mc:AlternateContent>
        <mc:Choice Requires="wps">
          <w:drawing>
            <wp:anchor distT="0" distB="0" distL="114300" distR="114300" simplePos="0" relativeHeight="251666432" behindDoc="0" locked="0" layoutInCell="1" allowOverlap="1" wp14:anchorId="24858017" wp14:editId="308FB39F">
              <wp:simplePos x="0" y="0"/>
              <wp:positionH relativeFrom="column">
                <wp:posOffset>-709199</wp:posOffset>
              </wp:positionH>
              <wp:positionV relativeFrom="paragraph">
                <wp:posOffset>-127827</wp:posOffset>
              </wp:positionV>
              <wp:extent cx="4442604" cy="42862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4442604" cy="428625"/>
                      </a:xfrm>
                      <a:prstGeom prst="rect">
                        <a:avLst/>
                      </a:prstGeom>
                      <a:noFill/>
                      <a:ln w="6350">
                        <a:noFill/>
                      </a:ln>
                    </wps:spPr>
                    <wps:txbx>
                      <w:txbxContent>
                        <w:p w:rsidR="00E3150A" w:rsidRPr="00F2458D" w:rsidRDefault="00E20A39" w:rsidP="00E3150A">
                          <w:pPr>
                            <w:spacing w:after="0" w:line="240" w:lineRule="auto"/>
                            <w:rPr>
                              <w:sz w:val="28"/>
                            </w:rPr>
                          </w:pPr>
                          <w:r w:rsidRPr="00E20A39">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858017" id="_x0000_t202" coordsize="21600,21600" o:spt="202" path="m,l,21600r21600,l21600,xe">
              <v:stroke joinstyle="miter"/>
              <v:path gradientshapeok="t" o:connecttype="rect"/>
            </v:shapetype>
            <v:shape id="Textové pole 3" o:spid="_x0000_s1026" type="#_x0000_t202" style="position:absolute;left:0;text-align:left;margin-left:-55.85pt;margin-top:-10.05pt;width:349.8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" filled="f" stroked="f" strokeweight=".5pt">
              <v:textbox>
                <w:txbxContent>
                  <w:p w:rsidR="00E3150A" w:rsidRPr="00F2458D" w:rsidRDefault="00E20A39" w:rsidP="00E3150A">
                    <w:pPr>
                      <w:spacing w:after="0" w:line="240" w:lineRule="auto"/>
                      <w:rPr>
                        <w:sz w:val="28"/>
                      </w:rPr>
                    </w:pPr>
                    <w:r w:rsidRPr="00E20A39">
                      <w:rPr>
                        <w:sz w:val="24"/>
                        <w:szCs w:val="24"/>
                      </w:rPr>
                      <w:t>www.interreg-danube.eu/da-space</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42A19049" wp14:editId="4B291018">
              <wp:simplePos x="0" y="0"/>
              <wp:positionH relativeFrom="column">
                <wp:posOffset>-700764</wp:posOffset>
              </wp:positionH>
              <wp:positionV relativeFrom="paragraph">
                <wp:posOffset>-314960</wp:posOffset>
              </wp:positionV>
              <wp:extent cx="4733925" cy="437515"/>
              <wp:effectExtent l="0" t="0" r="0" b="635"/>
              <wp:wrapNone/>
              <wp:docPr id="2" name="Textové pole 2"/>
              <wp:cNvGraphicFramePr/>
              <a:graphic xmlns:a="http://schemas.openxmlformats.org/drawingml/2006/main">
                <a:graphicData uri="http://schemas.microsoft.com/office/word/2010/wordprocessingShape">
                  <wps:wsp>
                    <wps:cNvSpPr txBox="1"/>
                    <wps:spPr>
                      <a:xfrm>
                        <a:off x="0" y="0"/>
                        <a:ext cx="4733925" cy="437515"/>
                      </a:xfrm>
                      <a:prstGeom prst="rect">
                        <a:avLst/>
                      </a:prstGeom>
                      <a:noFill/>
                      <a:ln w="6350">
                        <a:noFill/>
                      </a:ln>
                    </wps:spPr>
                    <wps:txb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UNIPU OI Lab – The second cycle - Challenge</w:t>
                          </w:r>
                        </w:p>
                        <w:p w:rsidR="00E3150A" w:rsidRPr="00F2458D" w:rsidRDefault="00E3150A" w:rsidP="00E3150A">
                          <w:pPr>
                            <w:pStyle w:val="Zkladnodstavec"/>
                            <w:rPr>
                              <w:rFonts w:ascii="Montserrat" w:hAnsi="Montserrat" w:cs="Montserrat"/>
                              <w:color w:val="0033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A19049" id="Textové pole 2" o:spid="_x0000_s1027" type="#_x0000_t202" style="position:absolute;left:0;text-align:left;margin-left:-55.2pt;margin-top:-24.8pt;width:372.75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" filled="f" stroked="f" strokeweight=".5pt">
              <v:textbo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 xml:space="preserve">UNIPU </w:t>
                    </w:r>
                    <w:r>
                      <w:rPr>
                        <w:rFonts w:ascii="Montserrat" w:hAnsi="Montserrat" w:cs="Montserrat"/>
                        <w:color w:val="003399"/>
                      </w:rPr>
                      <w:t>OI Lab – The second cycle - Challenge</w:t>
                    </w:r>
                  </w:p>
                  <w:p w:rsidR="00E3150A" w:rsidRPr="00F2458D" w:rsidRDefault="00E3150A" w:rsidP="00E3150A">
                    <w:pPr>
                      <w:pStyle w:val="Zkladnodstavec"/>
                      <w:rPr>
                        <w:rFonts w:ascii="Montserrat" w:hAnsi="Montserrat" w:cs="Montserrat"/>
                        <w:color w:val="003399"/>
                      </w:rPr>
                    </w:pPr>
                  </w:p>
                </w:txbxContent>
              </v:textbox>
            </v:shape>
          </w:pict>
        </mc:Fallback>
      </mc:AlternateContent>
    </w:r>
  </w:p>
  <w:p w:rsidR="00E01848" w:rsidRDefault="00E3150A">
    <w:pPr>
      <w:pStyle w:val="Footer"/>
    </w:pPr>
    <w:r>
      <w:rPr>
        <w:noProof/>
        <w:lang w:val="en-US"/>
      </w:rPr>
      <mc:AlternateContent>
        <mc:Choice Requires="wps">
          <w:drawing>
            <wp:anchor distT="0" distB="0" distL="114300" distR="114300" simplePos="0" relativeHeight="251667456" behindDoc="0" locked="0" layoutInCell="1" allowOverlap="1" wp14:anchorId="2B4C5A25" wp14:editId="2B2B044A">
              <wp:simplePos x="0" y="0"/>
              <wp:positionH relativeFrom="column">
                <wp:posOffset>5066486</wp:posOffset>
              </wp:positionH>
              <wp:positionV relativeFrom="paragraph">
                <wp:posOffset>53340</wp:posOffset>
              </wp:positionV>
              <wp:extent cx="973537" cy="3429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73537"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AD6D46">
                                <w:rPr>
                                  <w:b/>
                                  <w:noProof/>
                                  <w:color w:val="003399" w:themeColor="text1"/>
                                  <w:sz w:val="16"/>
                                  <w:szCs w:val="16"/>
                                </w:rPr>
                                <w:t>2</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AD6D46">
                                <w:rPr>
                                  <w:b/>
                                  <w:noProof/>
                                  <w:color w:val="003399" w:themeColor="text1"/>
                                  <w:sz w:val="16"/>
                                  <w:szCs w:val="16"/>
                                </w:rPr>
                                <w:t>2</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C5A25" id="_x0000_t202" coordsize="21600,21600" o:spt="202" path="m,l,21600r21600,l21600,xe">
              <v:stroke joinstyle="miter"/>
              <v:path gradientshapeok="t" o:connecttype="rect"/>
            </v:shapetype>
            <v:shape id="Textové pole 5" o:spid="_x0000_s1028"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AD6D46">
                          <w:rPr>
                            <w:b/>
                            <w:noProof/>
                            <w:color w:val="003399" w:themeColor="text1"/>
                            <w:sz w:val="16"/>
                            <w:szCs w:val="16"/>
                          </w:rPr>
                          <w:t>2</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AD6D46">
                          <w:rPr>
                            <w:b/>
                            <w:noProof/>
                            <w:color w:val="003399" w:themeColor="text1"/>
                            <w:sz w:val="16"/>
                            <w:szCs w:val="16"/>
                          </w:rPr>
                          <w:t>2</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E4" w:rsidRDefault="009D74E4" w:rsidP="00F2458D">
      <w:pPr>
        <w:spacing w:after="0" w:line="240" w:lineRule="auto"/>
      </w:pPr>
      <w:r>
        <w:separator/>
      </w:r>
    </w:p>
  </w:footnote>
  <w:footnote w:type="continuationSeparator" w:id="0">
    <w:p w:rsidR="009D74E4" w:rsidRDefault="009D74E4"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9D74E4">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A879A3">
    <w:pPr>
      <w:pStyle w:val="Header"/>
    </w:pPr>
    <w:r>
      <w:rPr>
        <w:noProof/>
        <w:lang w:val="en-US"/>
      </w:rPr>
      <w:drawing>
        <wp:anchor distT="0" distB="0" distL="114300" distR="114300" simplePos="0" relativeHeight="251688960" behindDoc="0" locked="0" layoutInCell="1" allowOverlap="1" wp14:anchorId="1DE65AF3" wp14:editId="293BD0A7">
          <wp:simplePos x="0" y="0"/>
          <wp:positionH relativeFrom="column">
            <wp:posOffset>4125595</wp:posOffset>
          </wp:positionH>
          <wp:positionV relativeFrom="paragraph">
            <wp:posOffset>94615</wp:posOffset>
          </wp:positionV>
          <wp:extent cx="408305" cy="420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20370"/>
                  </a:xfrm>
                  <a:prstGeom prst="rect">
                    <a:avLst/>
                  </a:prstGeom>
                  <a:noFill/>
                </pic:spPr>
              </pic:pic>
            </a:graphicData>
          </a:graphic>
        </wp:anchor>
      </w:drawing>
    </w:r>
    <w:r w:rsidR="00333E69">
      <w:rPr>
        <w:noProof/>
        <w:lang w:val="en-US"/>
      </w:rPr>
      <w:drawing>
        <wp:anchor distT="0" distB="0" distL="114300" distR="114300" simplePos="0" relativeHeight="251686912" behindDoc="0" locked="0" layoutInCell="1" allowOverlap="1">
          <wp:simplePos x="0" y="0"/>
          <wp:positionH relativeFrom="column">
            <wp:posOffset>5391150</wp:posOffset>
          </wp:positionH>
          <wp:positionV relativeFrom="paragraph">
            <wp:posOffset>85725</wp:posOffset>
          </wp:positionV>
          <wp:extent cx="306705" cy="436245"/>
          <wp:effectExtent l="0" t="0" r="0" b="1905"/>
          <wp:wrapNone/>
          <wp:docPr id="1" name="Slika 1" descr="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lik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705" cy="436245"/>
                  </a:xfrm>
                  <a:prstGeom prst="rect">
                    <a:avLst/>
                  </a:prstGeom>
                  <a:noFill/>
                </pic:spPr>
              </pic:pic>
            </a:graphicData>
          </a:graphic>
          <wp14:sizeRelH relativeFrom="page">
            <wp14:pctWidth>0</wp14:pctWidth>
          </wp14:sizeRelH>
          <wp14:sizeRelV relativeFrom="page">
            <wp14:pctHeight>0</wp14:pctHeight>
          </wp14:sizeRelV>
        </wp:anchor>
      </w:drawing>
    </w:r>
    <w:r w:rsidR="009D74E4">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3" o:title="A4-na-vysku-hlavickovy-papir-v4a"/>
          <w10:wrap anchorx="margin" anchory="margin"/>
        </v:shape>
      </w:pict>
    </w:r>
    <w:r w:rsidR="00FA161F" w:rsidRPr="00FA161F">
      <w:rPr>
        <w:noProof/>
        <w:lang w:val="en-US"/>
      </w:rPr>
      <w:drawing>
        <wp:anchor distT="0" distB="0" distL="114300" distR="114300" simplePos="0" relativeHeight="251673600" behindDoc="1" locked="0" layoutInCell="1" allowOverlap="1" wp14:anchorId="490C4E0F" wp14:editId="781B6B50">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4">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888365"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9D74E4">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460E"/>
    <w:multiLevelType w:val="hybridMultilevel"/>
    <w:tmpl w:val="4900170A"/>
    <w:lvl w:ilvl="0" w:tplc="581EC950">
      <w:start w:val="1"/>
      <w:numFmt w:val="decimal"/>
      <w:lvlText w:val="%1."/>
      <w:lvlJc w:val="left"/>
      <w:pPr>
        <w:ind w:left="360" w:hanging="360"/>
      </w:pPr>
      <w:rPr>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987C36"/>
    <w:multiLevelType w:val="hybridMultilevel"/>
    <w:tmpl w:val="088A0CA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2ECA2B39"/>
    <w:multiLevelType w:val="hybridMultilevel"/>
    <w:tmpl w:val="FE9418CA"/>
    <w:lvl w:ilvl="0" w:tplc="C3DC5770">
      <w:numFmt w:val="bullet"/>
      <w:lvlText w:val="-"/>
      <w:lvlJc w:val="left"/>
      <w:pPr>
        <w:ind w:left="1080" w:hanging="360"/>
      </w:pPr>
      <w:rPr>
        <w:rFonts w:ascii="Montserrat" w:eastAsiaTheme="minorHAnsi" w:hAnsi="Montserr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E02824"/>
    <w:multiLevelType w:val="hybridMultilevel"/>
    <w:tmpl w:val="4824F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8D"/>
    <w:rsid w:val="000112E4"/>
    <w:rsid w:val="00016889"/>
    <w:rsid w:val="000241AB"/>
    <w:rsid w:val="00027BA4"/>
    <w:rsid w:val="000377DC"/>
    <w:rsid w:val="00045D14"/>
    <w:rsid w:val="000A6B13"/>
    <w:rsid w:val="000B098C"/>
    <w:rsid w:val="000B5CC1"/>
    <w:rsid w:val="000C06EE"/>
    <w:rsid w:val="000C3997"/>
    <w:rsid w:val="000E0DDF"/>
    <w:rsid w:val="000E6E50"/>
    <w:rsid w:val="00100A50"/>
    <w:rsid w:val="00105032"/>
    <w:rsid w:val="00107405"/>
    <w:rsid w:val="00155B3B"/>
    <w:rsid w:val="00167367"/>
    <w:rsid w:val="00183070"/>
    <w:rsid w:val="00197A28"/>
    <w:rsid w:val="001A3DDE"/>
    <w:rsid w:val="001A69A3"/>
    <w:rsid w:val="001D16F0"/>
    <w:rsid w:val="001D1BE6"/>
    <w:rsid w:val="001E0158"/>
    <w:rsid w:val="00213719"/>
    <w:rsid w:val="00223BE5"/>
    <w:rsid w:val="00260914"/>
    <w:rsid w:val="00264970"/>
    <w:rsid w:val="00272965"/>
    <w:rsid w:val="00284D01"/>
    <w:rsid w:val="002C342F"/>
    <w:rsid w:val="002E70D2"/>
    <w:rsid w:val="00304455"/>
    <w:rsid w:val="00314993"/>
    <w:rsid w:val="00333E69"/>
    <w:rsid w:val="00347B51"/>
    <w:rsid w:val="003825E6"/>
    <w:rsid w:val="00390EBA"/>
    <w:rsid w:val="00391B9A"/>
    <w:rsid w:val="0039379E"/>
    <w:rsid w:val="003A1753"/>
    <w:rsid w:val="003D1C11"/>
    <w:rsid w:val="003E4DF8"/>
    <w:rsid w:val="003E5B33"/>
    <w:rsid w:val="0043292A"/>
    <w:rsid w:val="00434112"/>
    <w:rsid w:val="00441D60"/>
    <w:rsid w:val="00445381"/>
    <w:rsid w:val="004560F0"/>
    <w:rsid w:val="00467377"/>
    <w:rsid w:val="00470815"/>
    <w:rsid w:val="00494534"/>
    <w:rsid w:val="004B62D7"/>
    <w:rsid w:val="004C1E76"/>
    <w:rsid w:val="004D2533"/>
    <w:rsid w:val="004D5BB2"/>
    <w:rsid w:val="004E7D1C"/>
    <w:rsid w:val="0052537A"/>
    <w:rsid w:val="005420BD"/>
    <w:rsid w:val="00564A4E"/>
    <w:rsid w:val="00580CD4"/>
    <w:rsid w:val="00585FDD"/>
    <w:rsid w:val="00593403"/>
    <w:rsid w:val="005A5454"/>
    <w:rsid w:val="005B691A"/>
    <w:rsid w:val="005F3C59"/>
    <w:rsid w:val="0060039C"/>
    <w:rsid w:val="00603C1C"/>
    <w:rsid w:val="00623935"/>
    <w:rsid w:val="00630FC4"/>
    <w:rsid w:val="0064174A"/>
    <w:rsid w:val="00655C24"/>
    <w:rsid w:val="006878DA"/>
    <w:rsid w:val="006B7ABB"/>
    <w:rsid w:val="006C5D38"/>
    <w:rsid w:val="00726D64"/>
    <w:rsid w:val="00742F3D"/>
    <w:rsid w:val="00756FBA"/>
    <w:rsid w:val="00764924"/>
    <w:rsid w:val="00791266"/>
    <w:rsid w:val="0079497C"/>
    <w:rsid w:val="007B4E49"/>
    <w:rsid w:val="007E1F27"/>
    <w:rsid w:val="007E3F78"/>
    <w:rsid w:val="007F17B4"/>
    <w:rsid w:val="007F6555"/>
    <w:rsid w:val="00804241"/>
    <w:rsid w:val="00805C44"/>
    <w:rsid w:val="00833692"/>
    <w:rsid w:val="008524D8"/>
    <w:rsid w:val="00881E17"/>
    <w:rsid w:val="008A0531"/>
    <w:rsid w:val="008B414E"/>
    <w:rsid w:val="008B673C"/>
    <w:rsid w:val="008C38E1"/>
    <w:rsid w:val="00912BFC"/>
    <w:rsid w:val="00926695"/>
    <w:rsid w:val="009472BB"/>
    <w:rsid w:val="0095036C"/>
    <w:rsid w:val="00955D37"/>
    <w:rsid w:val="00965994"/>
    <w:rsid w:val="00977D77"/>
    <w:rsid w:val="009D33AA"/>
    <w:rsid w:val="009D6211"/>
    <w:rsid w:val="009D74E4"/>
    <w:rsid w:val="00A04B8D"/>
    <w:rsid w:val="00A3473A"/>
    <w:rsid w:val="00A36EC5"/>
    <w:rsid w:val="00A41AC5"/>
    <w:rsid w:val="00A519F4"/>
    <w:rsid w:val="00A5295C"/>
    <w:rsid w:val="00A747E9"/>
    <w:rsid w:val="00A8563D"/>
    <w:rsid w:val="00A879A3"/>
    <w:rsid w:val="00AD066D"/>
    <w:rsid w:val="00AD1CD9"/>
    <w:rsid w:val="00AD2A80"/>
    <w:rsid w:val="00AD6D46"/>
    <w:rsid w:val="00AE5477"/>
    <w:rsid w:val="00AF246B"/>
    <w:rsid w:val="00B10193"/>
    <w:rsid w:val="00B15B82"/>
    <w:rsid w:val="00B23988"/>
    <w:rsid w:val="00B3460B"/>
    <w:rsid w:val="00B50383"/>
    <w:rsid w:val="00B507D1"/>
    <w:rsid w:val="00B8466B"/>
    <w:rsid w:val="00B95482"/>
    <w:rsid w:val="00B95B5F"/>
    <w:rsid w:val="00BA3B03"/>
    <w:rsid w:val="00BB146A"/>
    <w:rsid w:val="00BC5EF4"/>
    <w:rsid w:val="00BC6026"/>
    <w:rsid w:val="00BD040F"/>
    <w:rsid w:val="00BE526E"/>
    <w:rsid w:val="00BE568C"/>
    <w:rsid w:val="00BF4F77"/>
    <w:rsid w:val="00BF66F3"/>
    <w:rsid w:val="00C24442"/>
    <w:rsid w:val="00C304E4"/>
    <w:rsid w:val="00C35447"/>
    <w:rsid w:val="00C43EDB"/>
    <w:rsid w:val="00C45CC3"/>
    <w:rsid w:val="00C52A96"/>
    <w:rsid w:val="00CA1EBE"/>
    <w:rsid w:val="00CA36AD"/>
    <w:rsid w:val="00CC357A"/>
    <w:rsid w:val="00CC3F9C"/>
    <w:rsid w:val="00D00160"/>
    <w:rsid w:val="00D01812"/>
    <w:rsid w:val="00D1746B"/>
    <w:rsid w:val="00D36A54"/>
    <w:rsid w:val="00D43E20"/>
    <w:rsid w:val="00D577B8"/>
    <w:rsid w:val="00D61A2C"/>
    <w:rsid w:val="00D66D84"/>
    <w:rsid w:val="00D83976"/>
    <w:rsid w:val="00D930C3"/>
    <w:rsid w:val="00DD660F"/>
    <w:rsid w:val="00DD66A7"/>
    <w:rsid w:val="00E01848"/>
    <w:rsid w:val="00E20A39"/>
    <w:rsid w:val="00E3150A"/>
    <w:rsid w:val="00E32EA1"/>
    <w:rsid w:val="00E42FA5"/>
    <w:rsid w:val="00E51612"/>
    <w:rsid w:val="00E61681"/>
    <w:rsid w:val="00E61E58"/>
    <w:rsid w:val="00E67CFA"/>
    <w:rsid w:val="00E7744A"/>
    <w:rsid w:val="00E843F5"/>
    <w:rsid w:val="00EB6449"/>
    <w:rsid w:val="00EE69F6"/>
    <w:rsid w:val="00EF17A3"/>
    <w:rsid w:val="00F13CF3"/>
    <w:rsid w:val="00F2458D"/>
    <w:rsid w:val="00F3442A"/>
    <w:rsid w:val="00F36ADA"/>
    <w:rsid w:val="00F619CD"/>
    <w:rsid w:val="00FA161F"/>
    <w:rsid w:val="00FA2905"/>
    <w:rsid w:val="00FD2160"/>
    <w:rsid w:val="00FE5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64DB06BD"/>
  <w15:docId w15:val="{B9F1CE30-EC19-4BE8-80A9-E2D5C586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69"/>
    <w:rPr>
      <w:rFonts w:ascii="Montserrat" w:hAnsi="Montserrat" w:cs="Montserrat"/>
      <w:bCs/>
      <w:color w:val="003399"/>
      <w:sz w:val="20"/>
      <w:szCs w:val="40"/>
    </w:rPr>
  </w:style>
  <w:style w:type="paragraph" w:styleId="Heading2">
    <w:name w:val="heading 2"/>
    <w:basedOn w:val="Normal"/>
    <w:next w:val="Normal"/>
    <w:link w:val="Heading2Char"/>
    <w:uiPriority w:val="9"/>
    <w:unhideWhenUsed/>
    <w:qFormat/>
    <w:rsid w:val="00333E69"/>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58D"/>
  </w:style>
  <w:style w:type="paragraph" w:styleId="Footer">
    <w:name w:val="footer"/>
    <w:basedOn w:val="Normal"/>
    <w:link w:val="FooterChar"/>
    <w:uiPriority w:val="99"/>
    <w:unhideWhenUsed/>
    <w:rsid w:val="00F245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39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BA"/>
    <w:rPr>
      <w:rFonts w:ascii="Segoe UI" w:hAnsi="Segoe UI" w:cs="Segoe UI"/>
      <w:sz w:val="18"/>
      <w:szCs w:val="18"/>
    </w:rPr>
  </w:style>
  <w:style w:type="character" w:customStyle="1" w:styleId="Heading2Char">
    <w:name w:val="Heading 2 Char"/>
    <w:basedOn w:val="DefaultParagraphFont"/>
    <w:link w:val="Heading2"/>
    <w:uiPriority w:val="9"/>
    <w:rsid w:val="00333E69"/>
    <w:rPr>
      <w:rFonts w:asciiTheme="majorHAnsi" w:eastAsiaTheme="majorEastAsia" w:hAnsiTheme="majorHAnsi" w:cstheme="majorBidi"/>
      <w:bCs/>
      <w:color w:val="C19501" w:themeColor="accent1" w:themeShade="BF"/>
      <w:sz w:val="26"/>
      <w:szCs w:val="26"/>
      <w:lang w:val="en-US"/>
    </w:rPr>
  </w:style>
  <w:style w:type="paragraph" w:styleId="ListParagraph">
    <w:name w:val="List Paragraph"/>
    <w:basedOn w:val="Normal"/>
    <w:link w:val="ListParagraphChar"/>
    <w:qFormat/>
    <w:rsid w:val="00333E69"/>
    <w:pPr>
      <w:spacing w:after="200" w:line="276" w:lineRule="auto"/>
      <w:ind w:left="720"/>
      <w:contextualSpacing/>
    </w:pPr>
    <w:rPr>
      <w:lang w:val="en-US"/>
    </w:rPr>
  </w:style>
  <w:style w:type="character" w:customStyle="1" w:styleId="ListParagraphChar">
    <w:name w:val="List Paragraph Char"/>
    <w:link w:val="ListParagraph"/>
    <w:locked/>
    <w:rsid w:val="00333E69"/>
    <w:rPr>
      <w:rFonts w:ascii="Montserrat" w:hAnsi="Montserrat" w:cs="Montserrat"/>
      <w:bCs/>
      <w:color w:val="003399"/>
      <w:sz w:val="2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6556">
      <w:bodyDiv w:val="1"/>
      <w:marLeft w:val="0"/>
      <w:marRight w:val="0"/>
      <w:marTop w:val="0"/>
      <w:marBottom w:val="0"/>
      <w:divBdr>
        <w:top w:val="none" w:sz="0" w:space="0" w:color="auto"/>
        <w:left w:val="none" w:sz="0" w:space="0" w:color="auto"/>
        <w:bottom w:val="none" w:sz="0" w:space="0" w:color="auto"/>
        <w:right w:val="none" w:sz="0" w:space="0" w:color="auto"/>
      </w:divBdr>
    </w:div>
    <w:div w:id="11555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3.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8AE29-7E3E-4155-9BED-169DF30E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3904</Characters>
  <Application>Microsoft Office Word</Application>
  <DocSecurity>0</DocSecurity>
  <Lines>32</Lines>
  <Paragraphs>9</Paragraphs>
  <ScaleCrop>false</ScaleCrop>
  <HeadingPairs>
    <vt:vector size="6" baseType="variant">
      <vt:variant>
        <vt:lpstr>Title</vt:lpstr>
      </vt:variant>
      <vt:variant>
        <vt:i4>1</vt:i4>
      </vt:variant>
      <vt:variant>
        <vt:lpstr>Naslov</vt:lpstr>
      </vt:variant>
      <vt:variant>
        <vt:i4>1</vt:i4>
      </vt:variant>
      <vt:variant>
        <vt:lpstr>Název</vt:lpstr>
      </vt:variant>
      <vt:variant>
        <vt:i4>1</vt:i4>
      </vt:variant>
    </vt:vector>
  </HeadingPairs>
  <TitlesOfParts>
    <vt:vector size="3" baseType="lpstr">
      <vt:lpstr/>
      <vt:lpstr/>
      <vt:lpstr/>
    </vt:vector>
  </TitlesOfParts>
  <Company>IDA</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Windows User</cp:lastModifiedBy>
  <cp:revision>8</cp:revision>
  <cp:lastPrinted>2018-11-09T10:17:00Z</cp:lastPrinted>
  <dcterms:created xsi:type="dcterms:W3CDTF">2018-11-09T09:33:00Z</dcterms:created>
  <dcterms:modified xsi:type="dcterms:W3CDTF">2018-11-09T12:31:00Z</dcterms:modified>
</cp:coreProperties>
</file>